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AF6D" w14:textId="1BCF2F80" w:rsidR="00F43826" w:rsidRDefault="009830AB" w:rsidP="00CC3B7A">
      <w:pPr>
        <w:pStyle w:val="Heading1"/>
      </w:pPr>
      <w:r>
        <w:t>Campaign</w:t>
      </w:r>
      <w:r w:rsidR="004D13B6">
        <w:t xml:space="preserve"> </w:t>
      </w:r>
      <w:r w:rsidR="00EC7AAA">
        <w:t xml:space="preserve">kick-off </w:t>
      </w:r>
      <w:r w:rsidR="004D13B6">
        <w:t>template</w:t>
      </w:r>
    </w:p>
    <w:p w14:paraId="06FCBD3D" w14:textId="77777777" w:rsidR="008B10CF" w:rsidRDefault="008B10CF" w:rsidP="008B10CF"/>
    <w:p w14:paraId="627239A3" w14:textId="2D96DF06" w:rsidR="008E511F" w:rsidRPr="008E511F" w:rsidRDefault="008E511F" w:rsidP="008B10CF">
      <w:r w:rsidRPr="008E511F">
        <w:t xml:space="preserve">This template will help facilitate a kick-off meeting where Impact on Urban Health’s Programmes and Communications leads will share the project background and scope. This will allow us to discuss and agree tactics and outputs with Influencing, Content and Digital teams, ahead of beginning work on any significant campaigns. </w:t>
      </w:r>
    </w:p>
    <w:p w14:paraId="1390111A" w14:textId="77777777" w:rsidR="00FD0A5C" w:rsidRDefault="00FD0A5C" w:rsidP="008E511F">
      <w:pPr>
        <w:rPr>
          <w:b/>
          <w:bCs/>
          <w:sz w:val="24"/>
          <w:szCs w:val="28"/>
        </w:rPr>
      </w:pPr>
    </w:p>
    <w:p w14:paraId="0CEE9947" w14:textId="5C250726" w:rsidR="00EC7AAA" w:rsidRDefault="00EC7AAA" w:rsidP="008E511F">
      <w:pPr>
        <w:rPr>
          <w:b/>
          <w:bCs/>
          <w:sz w:val="24"/>
          <w:szCs w:val="28"/>
        </w:rPr>
      </w:pPr>
      <w:r>
        <w:rPr>
          <w:b/>
          <w:bCs/>
          <w:sz w:val="24"/>
          <w:szCs w:val="28"/>
        </w:rPr>
        <w:t>Campaign overview</w:t>
      </w:r>
    </w:p>
    <w:p w14:paraId="2069E55C" w14:textId="77777777" w:rsidR="008E511F" w:rsidRPr="008E511F" w:rsidRDefault="008E511F" w:rsidP="008E511F">
      <w:pPr>
        <w:rPr>
          <w:sz w:val="24"/>
          <w:szCs w:val="28"/>
        </w:rPr>
      </w:pPr>
    </w:p>
    <w:tbl>
      <w:tblPr>
        <w:tblStyle w:val="Style1"/>
        <w:tblW w:w="9209" w:type="dxa"/>
        <w:tblInd w:w="2" w:type="dxa"/>
        <w:tblLook w:val="04A0" w:firstRow="1" w:lastRow="0" w:firstColumn="1" w:lastColumn="0" w:noHBand="0" w:noVBand="1"/>
      </w:tblPr>
      <w:tblGrid>
        <w:gridCol w:w="1701"/>
        <w:gridCol w:w="7508"/>
      </w:tblGrid>
      <w:tr w:rsidR="00883369" w14:paraId="33349B21" w14:textId="77777777" w:rsidTr="00883369">
        <w:trPr>
          <w:cnfStyle w:val="100000000000" w:firstRow="1" w:lastRow="0" w:firstColumn="0" w:lastColumn="0" w:oddVBand="0" w:evenVBand="0" w:oddHBand="0" w:evenHBand="0" w:firstRowFirstColumn="0" w:firstRowLastColumn="0" w:lastRowFirstColumn="0" w:lastRowLastColumn="0"/>
          <w:trHeight w:val="170"/>
        </w:trPr>
        <w:tc>
          <w:tcPr>
            <w:tcW w:w="9209" w:type="dxa"/>
            <w:gridSpan w:val="2"/>
            <w:tcBorders>
              <w:right w:val="single" w:sz="2" w:space="0" w:color="006D75" w:themeColor="accent1" w:themeShade="BF"/>
            </w:tcBorders>
          </w:tcPr>
          <w:p w14:paraId="78E63964" w14:textId="60FAC5C9" w:rsidR="00883369" w:rsidRPr="00883369" w:rsidRDefault="008B7923" w:rsidP="00883369">
            <w:pPr>
              <w:spacing w:line="240" w:lineRule="auto"/>
              <w:jc w:val="center"/>
              <w:rPr>
                <w:b w:val="0"/>
              </w:rPr>
            </w:pPr>
            <w:r>
              <w:t>Campaign overview</w:t>
            </w:r>
          </w:p>
        </w:tc>
      </w:tr>
      <w:tr w:rsidR="008B7923" w14:paraId="59DD46A1" w14:textId="77777777" w:rsidTr="00883369">
        <w:tc>
          <w:tcPr>
            <w:tcW w:w="1701" w:type="dxa"/>
          </w:tcPr>
          <w:p w14:paraId="5FBDE64E" w14:textId="77777777" w:rsidR="008B7923" w:rsidRDefault="008B7923" w:rsidP="008B7923">
            <w:pPr>
              <w:spacing w:line="240" w:lineRule="auto"/>
              <w:rPr>
                <w:b/>
                <w:bCs/>
              </w:rPr>
            </w:pPr>
            <w:r>
              <w:rPr>
                <w:b/>
                <w:bCs/>
              </w:rPr>
              <w:t>Summary</w:t>
            </w:r>
          </w:p>
          <w:p w14:paraId="45A00F7C" w14:textId="77777777" w:rsidR="00F67151" w:rsidRDefault="00F67151" w:rsidP="008B7923">
            <w:pPr>
              <w:spacing w:line="240" w:lineRule="auto"/>
              <w:rPr>
                <w:b/>
                <w:bCs/>
              </w:rPr>
            </w:pPr>
          </w:p>
          <w:p w14:paraId="043006C0" w14:textId="0474E9A5" w:rsidR="00F67151" w:rsidRPr="00A45B14" w:rsidRDefault="00F67151" w:rsidP="008B7923">
            <w:pPr>
              <w:spacing w:line="240" w:lineRule="auto"/>
              <w:rPr>
                <w:b/>
                <w:bCs/>
              </w:rPr>
            </w:pPr>
            <w:r w:rsidRPr="009E42DD">
              <w:rPr>
                <w:rFonts w:eastAsia="Arial Nova" w:cstheme="minorHAnsi"/>
                <w:i/>
                <w:iCs/>
                <w:color w:val="7B6F67" w:themeColor="text2"/>
                <w:szCs w:val="18"/>
              </w:rPr>
              <w:t>[</w:t>
            </w:r>
            <w:r w:rsidRPr="009E42DD">
              <w:rPr>
                <w:i/>
                <w:iCs/>
                <w:color w:val="7B6F67" w:themeColor="text2"/>
              </w:rPr>
              <w:t>Provide a summary of the project or work this campaign relates to</w:t>
            </w:r>
            <w:r w:rsidRPr="009E42DD">
              <w:rPr>
                <w:rFonts w:eastAsia="Arial Nova" w:cstheme="minorHAnsi"/>
                <w:i/>
                <w:iCs/>
                <w:color w:val="7B6F67" w:themeColor="text2"/>
                <w:szCs w:val="18"/>
              </w:rPr>
              <w:t>]</w:t>
            </w:r>
          </w:p>
        </w:tc>
        <w:tc>
          <w:tcPr>
            <w:tcW w:w="7508" w:type="dxa"/>
          </w:tcPr>
          <w:p w14:paraId="417FAB59" w14:textId="49C4EAE4" w:rsidR="008B7923" w:rsidRPr="009E42DD" w:rsidRDefault="008B7923" w:rsidP="008B7923">
            <w:pPr>
              <w:rPr>
                <w:i/>
                <w:iCs/>
                <w:color w:val="7B6F67" w:themeColor="text2"/>
                <w:szCs w:val="18"/>
              </w:rPr>
            </w:pPr>
          </w:p>
        </w:tc>
      </w:tr>
      <w:tr w:rsidR="008B7923" w14:paraId="398B3EC8" w14:textId="77777777" w:rsidTr="00883369">
        <w:tc>
          <w:tcPr>
            <w:tcW w:w="1701" w:type="dxa"/>
          </w:tcPr>
          <w:p w14:paraId="4EFFE335" w14:textId="77777777" w:rsidR="008B7923" w:rsidRDefault="008B7923" w:rsidP="008B7923">
            <w:pPr>
              <w:spacing w:line="240" w:lineRule="auto"/>
              <w:rPr>
                <w:b/>
                <w:bCs/>
              </w:rPr>
            </w:pPr>
            <w:r>
              <w:rPr>
                <w:b/>
                <w:bCs/>
              </w:rPr>
              <w:t>Aim</w:t>
            </w:r>
          </w:p>
          <w:p w14:paraId="5748D87E" w14:textId="77777777" w:rsidR="00A31DD3" w:rsidRDefault="00A31DD3" w:rsidP="008B7923">
            <w:pPr>
              <w:spacing w:line="240" w:lineRule="auto"/>
              <w:rPr>
                <w:b/>
                <w:bCs/>
              </w:rPr>
            </w:pPr>
          </w:p>
          <w:p w14:paraId="18EB6B67" w14:textId="20A637A9" w:rsidR="00A31DD3" w:rsidRPr="00A45B14" w:rsidRDefault="00A31DD3" w:rsidP="008B7923">
            <w:pPr>
              <w:spacing w:line="240" w:lineRule="auto"/>
              <w:rPr>
                <w:b/>
                <w:bCs/>
              </w:rPr>
            </w:pPr>
            <w:r w:rsidRPr="009E42DD">
              <w:rPr>
                <w:rFonts w:eastAsia="Arial Nova" w:cstheme="minorHAnsi"/>
                <w:i/>
                <w:iCs/>
                <w:color w:val="7B6F67" w:themeColor="text2"/>
                <w:szCs w:val="18"/>
              </w:rPr>
              <w:t>[</w:t>
            </w:r>
            <w:r w:rsidRPr="009E42DD">
              <w:rPr>
                <w:i/>
                <w:iCs/>
                <w:color w:val="7B6F67" w:themeColor="text2"/>
              </w:rPr>
              <w:t>What programme strategy objective is this campaign supporting, what is the real-world improvement in health that we want to see?</w:t>
            </w:r>
            <w:r w:rsidRPr="009E42DD">
              <w:rPr>
                <w:rFonts w:eastAsia="Arial Nova" w:cstheme="minorHAnsi"/>
                <w:i/>
                <w:iCs/>
                <w:color w:val="7B6F67" w:themeColor="text2"/>
                <w:szCs w:val="18"/>
              </w:rPr>
              <w:t>]</w:t>
            </w:r>
          </w:p>
        </w:tc>
        <w:tc>
          <w:tcPr>
            <w:tcW w:w="7508" w:type="dxa"/>
          </w:tcPr>
          <w:p w14:paraId="2561F1F0" w14:textId="18C1A742" w:rsidR="008B7923" w:rsidRPr="009E42DD" w:rsidRDefault="008B7923" w:rsidP="008B7923">
            <w:pPr>
              <w:rPr>
                <w:i/>
                <w:iCs/>
                <w:color w:val="7B6F67" w:themeColor="text2"/>
                <w:szCs w:val="18"/>
              </w:rPr>
            </w:pPr>
          </w:p>
        </w:tc>
      </w:tr>
      <w:tr w:rsidR="008B7923" w14:paraId="4BD1E52F" w14:textId="77777777" w:rsidTr="00614D62">
        <w:trPr>
          <w:trHeight w:val="1079"/>
        </w:trPr>
        <w:tc>
          <w:tcPr>
            <w:tcW w:w="1701" w:type="dxa"/>
          </w:tcPr>
          <w:p w14:paraId="2DF45A25" w14:textId="45A813B7" w:rsidR="008B7923" w:rsidRPr="00A45B14" w:rsidRDefault="008B7923" w:rsidP="008B7923">
            <w:pPr>
              <w:spacing w:line="240" w:lineRule="auto"/>
              <w:rPr>
                <w:b/>
                <w:bCs/>
              </w:rPr>
            </w:pPr>
            <w:r>
              <w:rPr>
                <w:b/>
                <w:bCs/>
              </w:rPr>
              <w:t>Comms Manager</w:t>
            </w:r>
          </w:p>
        </w:tc>
        <w:tc>
          <w:tcPr>
            <w:tcW w:w="7508" w:type="dxa"/>
          </w:tcPr>
          <w:p w14:paraId="12330EF7" w14:textId="52CBC410" w:rsidR="008B7923" w:rsidRPr="009E42DD" w:rsidRDefault="008B7923" w:rsidP="008B7923">
            <w:pPr>
              <w:spacing w:line="240" w:lineRule="auto"/>
              <w:rPr>
                <w:rFonts w:eastAsia="Times New Roman" w:cs="Arial"/>
                <w:i/>
                <w:iCs/>
                <w:color w:val="7B6F67" w:themeColor="text2"/>
                <w:sz w:val="20"/>
                <w:szCs w:val="20"/>
                <w:lang w:eastAsia="en-GB"/>
              </w:rPr>
            </w:pPr>
          </w:p>
        </w:tc>
      </w:tr>
      <w:tr w:rsidR="008B7923" w14:paraId="66C2EA31" w14:textId="77777777" w:rsidTr="00614D62">
        <w:trPr>
          <w:trHeight w:val="1183"/>
        </w:trPr>
        <w:tc>
          <w:tcPr>
            <w:tcW w:w="1701" w:type="dxa"/>
          </w:tcPr>
          <w:p w14:paraId="2C310062" w14:textId="753EE255" w:rsidR="008B7923" w:rsidRDefault="008B7923" w:rsidP="008B7923">
            <w:pPr>
              <w:spacing w:line="240" w:lineRule="auto"/>
              <w:rPr>
                <w:b/>
                <w:bCs/>
              </w:rPr>
            </w:pPr>
            <w:r>
              <w:rPr>
                <w:b/>
                <w:bCs/>
              </w:rPr>
              <w:t>Programme Lead</w:t>
            </w:r>
          </w:p>
        </w:tc>
        <w:tc>
          <w:tcPr>
            <w:tcW w:w="7508" w:type="dxa"/>
          </w:tcPr>
          <w:p w14:paraId="6EE8744F" w14:textId="2A8ED854" w:rsidR="008B7923" w:rsidRPr="009E42DD" w:rsidRDefault="008B7923" w:rsidP="008B7923">
            <w:pPr>
              <w:spacing w:line="240" w:lineRule="auto"/>
              <w:rPr>
                <w:rFonts w:eastAsia="Times New Roman" w:cs="Arial"/>
                <w:i/>
                <w:iCs/>
                <w:color w:val="7B6F67" w:themeColor="text2"/>
                <w:szCs w:val="18"/>
                <w:lang w:eastAsia="en-GB"/>
              </w:rPr>
            </w:pPr>
          </w:p>
        </w:tc>
      </w:tr>
      <w:tr w:rsidR="001E6AB7" w14:paraId="4F0D98B9" w14:textId="77777777" w:rsidTr="00614D62">
        <w:trPr>
          <w:trHeight w:val="1047"/>
        </w:trPr>
        <w:tc>
          <w:tcPr>
            <w:tcW w:w="1701" w:type="dxa"/>
          </w:tcPr>
          <w:p w14:paraId="6A57612D" w14:textId="77777777" w:rsidR="001E6AB7" w:rsidRDefault="001E6AB7" w:rsidP="001E6AB7">
            <w:pPr>
              <w:spacing w:line="240" w:lineRule="auto"/>
              <w:rPr>
                <w:b/>
                <w:bCs/>
              </w:rPr>
            </w:pPr>
            <w:r>
              <w:rPr>
                <w:b/>
                <w:bCs/>
              </w:rPr>
              <w:t>Links</w:t>
            </w:r>
          </w:p>
          <w:p w14:paraId="3B3F357F" w14:textId="77777777" w:rsidR="002438BD" w:rsidRDefault="002438BD" w:rsidP="001E6AB7">
            <w:pPr>
              <w:spacing w:line="240" w:lineRule="auto"/>
              <w:rPr>
                <w:b/>
                <w:bCs/>
              </w:rPr>
            </w:pPr>
          </w:p>
          <w:p w14:paraId="6CEBBCE4" w14:textId="02F41D36" w:rsidR="002438BD" w:rsidRDefault="002438BD" w:rsidP="001E6AB7">
            <w:pPr>
              <w:spacing w:line="240" w:lineRule="auto"/>
              <w:rPr>
                <w:b/>
                <w:bCs/>
              </w:rPr>
            </w:pPr>
            <w:r w:rsidRPr="009E42DD">
              <w:rPr>
                <w:rFonts w:eastAsia="Arial Nova" w:cstheme="minorHAnsi"/>
                <w:i/>
                <w:iCs/>
                <w:color w:val="7B6F67" w:themeColor="text2"/>
                <w:szCs w:val="18"/>
              </w:rPr>
              <w:t>[</w:t>
            </w:r>
            <w:r w:rsidRPr="009E42DD">
              <w:rPr>
                <w:i/>
                <w:iCs/>
                <w:color w:val="7B6F67" w:themeColor="text2"/>
              </w:rPr>
              <w:t>Background information or relevant documents</w:t>
            </w:r>
            <w:r w:rsidRPr="009E42DD">
              <w:rPr>
                <w:rFonts w:eastAsia="Arial Nova" w:cstheme="minorHAnsi"/>
                <w:i/>
                <w:iCs/>
                <w:color w:val="7B6F67" w:themeColor="text2"/>
                <w:szCs w:val="18"/>
              </w:rPr>
              <w:t>]</w:t>
            </w:r>
          </w:p>
        </w:tc>
        <w:tc>
          <w:tcPr>
            <w:tcW w:w="7508" w:type="dxa"/>
          </w:tcPr>
          <w:p w14:paraId="2ABA7B01" w14:textId="40976C2C" w:rsidR="001E6AB7" w:rsidRPr="009E42DD" w:rsidRDefault="001E6AB7" w:rsidP="001E6AB7">
            <w:pPr>
              <w:spacing w:line="240" w:lineRule="auto"/>
              <w:rPr>
                <w:rFonts w:eastAsia="Times New Roman" w:cs="Arial"/>
                <w:b/>
                <w:i/>
                <w:iCs/>
                <w:color w:val="7B6F67" w:themeColor="text2"/>
                <w:szCs w:val="20"/>
                <w:lang w:eastAsia="en-GB"/>
              </w:rPr>
            </w:pPr>
          </w:p>
        </w:tc>
      </w:tr>
    </w:tbl>
    <w:p w14:paraId="14EBC94F" w14:textId="3FE90DBD" w:rsidR="00C13EB1" w:rsidRDefault="00C13EB1">
      <w:pPr>
        <w:spacing w:line="240" w:lineRule="auto"/>
        <w:rPr>
          <w:b/>
          <w:bCs/>
          <w:sz w:val="24"/>
          <w:szCs w:val="28"/>
        </w:rPr>
      </w:pPr>
    </w:p>
    <w:p w14:paraId="11722BF9" w14:textId="77777777" w:rsidR="005B037B" w:rsidRDefault="005B037B">
      <w:pPr>
        <w:spacing w:line="240" w:lineRule="auto"/>
        <w:rPr>
          <w:b/>
          <w:bCs/>
          <w:sz w:val="24"/>
          <w:szCs w:val="28"/>
        </w:rPr>
      </w:pPr>
      <w:r>
        <w:rPr>
          <w:b/>
          <w:bCs/>
          <w:sz w:val="24"/>
          <w:szCs w:val="28"/>
        </w:rPr>
        <w:br w:type="page"/>
      </w:r>
    </w:p>
    <w:p w14:paraId="0A7F9BE8" w14:textId="1D34E642" w:rsidR="009E42DD" w:rsidRPr="00901DB5" w:rsidRDefault="009E42DD" w:rsidP="00901DB5">
      <w:pPr>
        <w:spacing w:after="120"/>
        <w:rPr>
          <w:sz w:val="24"/>
          <w:szCs w:val="28"/>
        </w:rPr>
      </w:pPr>
      <w:r>
        <w:rPr>
          <w:b/>
          <w:bCs/>
          <w:sz w:val="24"/>
          <w:szCs w:val="28"/>
        </w:rPr>
        <w:lastRenderedPageBreak/>
        <w:t>Issues</w:t>
      </w:r>
    </w:p>
    <w:p w14:paraId="5F3033DF" w14:textId="77777777" w:rsidR="00192344" w:rsidRPr="00FD0A5C" w:rsidRDefault="00192344" w:rsidP="00901DB5">
      <w:pPr>
        <w:pStyle w:val="paragraph"/>
        <w:shd w:val="clear" w:color="auto" w:fill="FFFFFF"/>
        <w:spacing w:before="0" w:beforeAutospacing="0" w:after="120" w:afterAutospacing="0"/>
        <w:textAlignment w:val="baseline"/>
        <w:rPr>
          <w:rFonts w:ascii="Segoe UI" w:hAnsi="Segoe UI" w:cs="Segoe UI"/>
          <w:sz w:val="18"/>
          <w:szCs w:val="18"/>
        </w:rPr>
      </w:pPr>
      <w:r w:rsidRPr="00FD0A5C">
        <w:rPr>
          <w:rStyle w:val="normaltextrun"/>
          <w:rFonts w:ascii="Arial Nova" w:hAnsi="Arial Nova" w:cs="Segoe UI"/>
          <w:sz w:val="20"/>
          <w:szCs w:val="20"/>
        </w:rPr>
        <w:t>What are the issues we are dealing with, and what are the underlying problems?</w:t>
      </w:r>
      <w:r w:rsidRPr="00FD0A5C">
        <w:rPr>
          <w:rStyle w:val="eop"/>
          <w:rFonts w:ascii="Arial Nova" w:hAnsi="Arial Nova" w:cs="Segoe UI"/>
          <w:sz w:val="20"/>
          <w:szCs w:val="20"/>
        </w:rPr>
        <w:t> </w:t>
      </w:r>
      <w:r w:rsidRPr="00FD0A5C">
        <w:rPr>
          <w:rStyle w:val="normaltextrun"/>
          <w:rFonts w:ascii="Arial Nova" w:hAnsi="Arial Nova" w:cs="Segoe UI"/>
          <w:sz w:val="20"/>
          <w:szCs w:val="20"/>
        </w:rPr>
        <w:t>What context are we operating in and what are our strengths, challenges, opportunities, and risks for engagement from the following perspectives?</w:t>
      </w:r>
      <w:r w:rsidRPr="00FD0A5C">
        <w:rPr>
          <w:rStyle w:val="eop"/>
          <w:rFonts w:ascii="Arial Nova" w:hAnsi="Arial Nova" w:cs="Segoe UI"/>
          <w:sz w:val="20"/>
          <w:szCs w:val="20"/>
        </w:rPr>
        <w:t> </w:t>
      </w:r>
    </w:p>
    <w:p w14:paraId="10F03F23" w14:textId="77777777" w:rsidR="008B7923" w:rsidRDefault="008B7923">
      <w:pPr>
        <w:spacing w:line="240" w:lineRule="auto"/>
      </w:pPr>
    </w:p>
    <w:tbl>
      <w:tblPr>
        <w:tblStyle w:val="Style1"/>
        <w:tblW w:w="9209" w:type="dxa"/>
        <w:tblInd w:w="2" w:type="dxa"/>
        <w:tblLook w:val="04A0" w:firstRow="1" w:lastRow="0" w:firstColumn="1" w:lastColumn="0" w:noHBand="0" w:noVBand="1"/>
      </w:tblPr>
      <w:tblGrid>
        <w:gridCol w:w="1701"/>
        <w:gridCol w:w="7508"/>
      </w:tblGrid>
      <w:tr w:rsidR="002438BD" w:rsidRPr="00883369" w14:paraId="4190CFE9" w14:textId="77777777" w:rsidTr="00FC2068">
        <w:trPr>
          <w:cnfStyle w:val="100000000000" w:firstRow="1" w:lastRow="0" w:firstColumn="0" w:lastColumn="0" w:oddVBand="0" w:evenVBand="0" w:oddHBand="0" w:evenHBand="0" w:firstRowFirstColumn="0" w:firstRowLastColumn="0" w:lastRowFirstColumn="0" w:lastRowLastColumn="0"/>
          <w:trHeight w:val="170"/>
        </w:trPr>
        <w:tc>
          <w:tcPr>
            <w:tcW w:w="9209" w:type="dxa"/>
            <w:gridSpan w:val="2"/>
            <w:tcBorders>
              <w:right w:val="single" w:sz="2" w:space="0" w:color="006D75" w:themeColor="accent1" w:themeShade="BF"/>
            </w:tcBorders>
          </w:tcPr>
          <w:p w14:paraId="57F733F3" w14:textId="77777777" w:rsidR="002438BD" w:rsidRPr="00883369" w:rsidRDefault="002438BD" w:rsidP="00FC2068">
            <w:pPr>
              <w:spacing w:line="240" w:lineRule="auto"/>
              <w:jc w:val="center"/>
              <w:rPr>
                <w:b w:val="0"/>
              </w:rPr>
            </w:pPr>
            <w:r>
              <w:t>Campaign overview</w:t>
            </w:r>
          </w:p>
        </w:tc>
      </w:tr>
      <w:tr w:rsidR="002438BD" w:rsidRPr="009E42DD" w14:paraId="19CD2BAF" w14:textId="77777777" w:rsidTr="00C772F5">
        <w:trPr>
          <w:trHeight w:val="569"/>
        </w:trPr>
        <w:tc>
          <w:tcPr>
            <w:tcW w:w="1701" w:type="dxa"/>
          </w:tcPr>
          <w:p w14:paraId="617EB03D" w14:textId="3A1C2D9D" w:rsidR="002438BD" w:rsidRPr="00A45B14" w:rsidRDefault="00C772F5" w:rsidP="00FC2068">
            <w:pPr>
              <w:spacing w:line="240" w:lineRule="auto"/>
              <w:rPr>
                <w:b/>
                <w:bCs/>
              </w:rPr>
            </w:pPr>
            <w:r>
              <w:rPr>
                <w:b/>
                <w:bCs/>
              </w:rPr>
              <w:t>Political</w:t>
            </w:r>
          </w:p>
        </w:tc>
        <w:tc>
          <w:tcPr>
            <w:tcW w:w="7508" w:type="dxa"/>
          </w:tcPr>
          <w:p w14:paraId="543BEBAD" w14:textId="77777777" w:rsidR="002438BD" w:rsidRPr="009E42DD" w:rsidRDefault="002438BD" w:rsidP="00FC2068">
            <w:pPr>
              <w:rPr>
                <w:i/>
                <w:iCs/>
                <w:color w:val="7B6F67" w:themeColor="text2"/>
                <w:szCs w:val="18"/>
              </w:rPr>
            </w:pPr>
          </w:p>
        </w:tc>
      </w:tr>
      <w:tr w:rsidR="002438BD" w:rsidRPr="009E42DD" w14:paraId="43D06B59" w14:textId="77777777" w:rsidTr="00C772F5">
        <w:trPr>
          <w:trHeight w:val="619"/>
        </w:trPr>
        <w:tc>
          <w:tcPr>
            <w:tcW w:w="1701" w:type="dxa"/>
          </w:tcPr>
          <w:p w14:paraId="74898855" w14:textId="1DF9C2F0" w:rsidR="002438BD" w:rsidRPr="00A45B14" w:rsidRDefault="00C772F5" w:rsidP="00FC2068">
            <w:pPr>
              <w:spacing w:line="240" w:lineRule="auto"/>
              <w:rPr>
                <w:b/>
                <w:bCs/>
              </w:rPr>
            </w:pPr>
            <w:r>
              <w:rPr>
                <w:b/>
                <w:bCs/>
              </w:rPr>
              <w:t>Economic</w:t>
            </w:r>
          </w:p>
        </w:tc>
        <w:tc>
          <w:tcPr>
            <w:tcW w:w="7508" w:type="dxa"/>
          </w:tcPr>
          <w:p w14:paraId="5B4010C6" w14:textId="77777777" w:rsidR="002438BD" w:rsidRPr="009E42DD" w:rsidRDefault="002438BD" w:rsidP="00FC2068">
            <w:pPr>
              <w:rPr>
                <w:i/>
                <w:iCs/>
                <w:color w:val="7B6F67" w:themeColor="text2"/>
                <w:szCs w:val="18"/>
              </w:rPr>
            </w:pPr>
          </w:p>
        </w:tc>
      </w:tr>
      <w:tr w:rsidR="002438BD" w:rsidRPr="009E42DD" w14:paraId="0F7A0AD9" w14:textId="77777777" w:rsidTr="00C772F5">
        <w:trPr>
          <w:trHeight w:val="762"/>
        </w:trPr>
        <w:tc>
          <w:tcPr>
            <w:tcW w:w="1701" w:type="dxa"/>
          </w:tcPr>
          <w:p w14:paraId="2DB312FE" w14:textId="6EC9496D" w:rsidR="002438BD" w:rsidRPr="00A45B14" w:rsidRDefault="00C772F5" w:rsidP="00FC2068">
            <w:pPr>
              <w:spacing w:line="240" w:lineRule="auto"/>
              <w:rPr>
                <w:b/>
                <w:bCs/>
              </w:rPr>
            </w:pPr>
            <w:r>
              <w:rPr>
                <w:b/>
                <w:bCs/>
              </w:rPr>
              <w:t>Social</w:t>
            </w:r>
          </w:p>
        </w:tc>
        <w:tc>
          <w:tcPr>
            <w:tcW w:w="7508" w:type="dxa"/>
          </w:tcPr>
          <w:p w14:paraId="49EC760F" w14:textId="77777777" w:rsidR="002438BD" w:rsidRPr="009E42DD" w:rsidRDefault="002438BD" w:rsidP="00FC2068">
            <w:pPr>
              <w:spacing w:line="240" w:lineRule="auto"/>
              <w:rPr>
                <w:rFonts w:eastAsia="Times New Roman" w:cs="Arial"/>
                <w:i/>
                <w:iCs/>
                <w:color w:val="7B6F67" w:themeColor="text2"/>
                <w:sz w:val="20"/>
                <w:szCs w:val="20"/>
                <w:lang w:eastAsia="en-GB"/>
              </w:rPr>
            </w:pPr>
          </w:p>
        </w:tc>
      </w:tr>
      <w:tr w:rsidR="002438BD" w:rsidRPr="009E42DD" w14:paraId="138CA4F8" w14:textId="77777777" w:rsidTr="00C772F5">
        <w:trPr>
          <w:trHeight w:val="748"/>
        </w:trPr>
        <w:tc>
          <w:tcPr>
            <w:tcW w:w="1701" w:type="dxa"/>
          </w:tcPr>
          <w:p w14:paraId="57FEE1CD" w14:textId="16C15BFF" w:rsidR="002438BD" w:rsidRDefault="00C772F5" w:rsidP="00FC2068">
            <w:pPr>
              <w:spacing w:line="240" w:lineRule="auto"/>
              <w:rPr>
                <w:b/>
                <w:bCs/>
              </w:rPr>
            </w:pPr>
            <w:r>
              <w:rPr>
                <w:b/>
                <w:bCs/>
              </w:rPr>
              <w:t>Technological</w:t>
            </w:r>
          </w:p>
        </w:tc>
        <w:tc>
          <w:tcPr>
            <w:tcW w:w="7508" w:type="dxa"/>
          </w:tcPr>
          <w:p w14:paraId="68294D70" w14:textId="77777777" w:rsidR="002438BD" w:rsidRPr="009E42DD" w:rsidRDefault="002438BD" w:rsidP="00FC2068">
            <w:pPr>
              <w:spacing w:line="240" w:lineRule="auto"/>
              <w:rPr>
                <w:rFonts w:eastAsia="Times New Roman" w:cs="Arial"/>
                <w:i/>
                <w:iCs/>
                <w:color w:val="7B6F67" w:themeColor="text2"/>
                <w:szCs w:val="18"/>
                <w:lang w:eastAsia="en-GB"/>
              </w:rPr>
            </w:pPr>
          </w:p>
        </w:tc>
      </w:tr>
      <w:tr w:rsidR="002438BD" w:rsidRPr="009E42DD" w14:paraId="57DBC2F0" w14:textId="77777777" w:rsidTr="00F72442">
        <w:trPr>
          <w:trHeight w:val="762"/>
        </w:trPr>
        <w:tc>
          <w:tcPr>
            <w:tcW w:w="1701" w:type="dxa"/>
          </w:tcPr>
          <w:p w14:paraId="354236C9" w14:textId="6742ED43" w:rsidR="002438BD" w:rsidRDefault="00C772F5" w:rsidP="00FC2068">
            <w:pPr>
              <w:spacing w:line="240" w:lineRule="auto"/>
              <w:rPr>
                <w:b/>
                <w:bCs/>
              </w:rPr>
            </w:pPr>
            <w:r>
              <w:rPr>
                <w:b/>
                <w:bCs/>
              </w:rPr>
              <w:t>Environmental</w:t>
            </w:r>
          </w:p>
        </w:tc>
        <w:tc>
          <w:tcPr>
            <w:tcW w:w="7508" w:type="dxa"/>
          </w:tcPr>
          <w:p w14:paraId="483C998E" w14:textId="77777777" w:rsidR="002438BD" w:rsidRPr="009E42DD" w:rsidRDefault="002438BD" w:rsidP="00FC2068">
            <w:pPr>
              <w:spacing w:line="240" w:lineRule="auto"/>
              <w:rPr>
                <w:rFonts w:eastAsia="Times New Roman" w:cs="Arial"/>
                <w:b/>
                <w:i/>
                <w:iCs/>
                <w:color w:val="7B6F67" w:themeColor="text2"/>
                <w:szCs w:val="20"/>
                <w:lang w:eastAsia="en-GB"/>
              </w:rPr>
            </w:pPr>
          </w:p>
        </w:tc>
      </w:tr>
    </w:tbl>
    <w:p w14:paraId="0DD49079" w14:textId="77777777" w:rsidR="00C13EB1" w:rsidRDefault="00C13EB1" w:rsidP="00F52105">
      <w:pPr>
        <w:pStyle w:val="Subtitle"/>
        <w:rPr>
          <w:rStyle w:val="Strong"/>
          <w:rFonts w:ascii="Arial Nova" w:hAnsi="Arial Nova"/>
          <w:b/>
          <w:bCs w:val="0"/>
          <w:sz w:val="24"/>
          <w:szCs w:val="24"/>
        </w:rPr>
      </w:pPr>
    </w:p>
    <w:p w14:paraId="4022F317" w14:textId="34968762" w:rsidR="00F52105" w:rsidRPr="00E64164" w:rsidRDefault="00F52105" w:rsidP="00B30D44">
      <w:pPr>
        <w:pStyle w:val="Subtitle"/>
        <w:spacing w:after="120"/>
        <w:rPr>
          <w:rStyle w:val="Strong"/>
          <w:rFonts w:ascii="Arial Nova" w:hAnsi="Arial Nova"/>
          <w:b/>
          <w:bCs w:val="0"/>
          <w:sz w:val="24"/>
          <w:szCs w:val="24"/>
        </w:rPr>
      </w:pPr>
      <w:r w:rsidRPr="00E64164">
        <w:rPr>
          <w:rStyle w:val="Strong"/>
          <w:rFonts w:ascii="Arial Nova" w:hAnsi="Arial Nova"/>
          <w:b/>
          <w:bCs w:val="0"/>
          <w:sz w:val="24"/>
          <w:szCs w:val="24"/>
        </w:rPr>
        <w:t>Campaign details</w:t>
      </w:r>
    </w:p>
    <w:p w14:paraId="37151DBF" w14:textId="5067E1AB" w:rsidR="00F52105" w:rsidRPr="005B037B" w:rsidRDefault="00F52105" w:rsidP="005B037B">
      <w:pPr>
        <w:spacing w:after="120"/>
      </w:pPr>
      <w:r>
        <w:t xml:space="preserve">Please provide more detailed information to inform a discussion around the approach we want to take for influencing and communications in this campaign. </w:t>
      </w:r>
    </w:p>
    <w:tbl>
      <w:tblPr>
        <w:tblStyle w:val="Style1"/>
        <w:tblW w:w="0" w:type="auto"/>
        <w:tblLook w:val="04A0" w:firstRow="1" w:lastRow="0" w:firstColumn="1" w:lastColumn="0" w:noHBand="0" w:noVBand="1"/>
      </w:tblPr>
      <w:tblGrid>
        <w:gridCol w:w="2863"/>
        <w:gridCol w:w="1124"/>
        <w:gridCol w:w="1407"/>
        <w:gridCol w:w="1147"/>
        <w:gridCol w:w="1195"/>
        <w:gridCol w:w="1274"/>
      </w:tblGrid>
      <w:tr w:rsidR="00F6736D" w14:paraId="38CB8A7E" w14:textId="77777777" w:rsidTr="00FC2068">
        <w:trPr>
          <w:cnfStyle w:val="100000000000" w:firstRow="1" w:lastRow="0" w:firstColumn="0" w:lastColumn="0" w:oddVBand="0" w:evenVBand="0" w:oddHBand="0" w:evenHBand="0" w:firstRowFirstColumn="0" w:firstRowLastColumn="0" w:lastRowFirstColumn="0" w:lastRowLastColumn="0"/>
          <w:trHeight w:val="170"/>
        </w:trPr>
        <w:tc>
          <w:tcPr>
            <w:tcW w:w="9010" w:type="dxa"/>
            <w:gridSpan w:val="6"/>
          </w:tcPr>
          <w:p w14:paraId="2A9BDF20" w14:textId="77777777" w:rsidR="00F6736D" w:rsidRPr="006643F2" w:rsidRDefault="00F6736D" w:rsidP="00FC2068">
            <w:pPr>
              <w:spacing w:line="240" w:lineRule="auto"/>
              <w:jc w:val="center"/>
              <w:rPr>
                <w:b w:val="0"/>
              </w:rPr>
            </w:pPr>
            <w:r>
              <w:t>Project details</w:t>
            </w:r>
          </w:p>
        </w:tc>
      </w:tr>
      <w:tr w:rsidR="00F6736D" w14:paraId="34832A69" w14:textId="77777777" w:rsidTr="00FC2068">
        <w:trPr>
          <w:trHeight w:val="20"/>
        </w:trPr>
        <w:tc>
          <w:tcPr>
            <w:tcW w:w="2863" w:type="dxa"/>
            <w:vMerge w:val="restart"/>
          </w:tcPr>
          <w:p w14:paraId="738CE2A1" w14:textId="4887A16C" w:rsidR="00F6736D" w:rsidRDefault="00F6736D" w:rsidP="00FC2068">
            <w:pPr>
              <w:spacing w:line="240" w:lineRule="auto"/>
              <w:rPr>
                <w:b/>
                <w:bCs/>
              </w:rPr>
            </w:pPr>
            <w:r>
              <w:rPr>
                <w:b/>
                <w:bCs/>
              </w:rPr>
              <w:t>Audience</w:t>
            </w:r>
          </w:p>
          <w:p w14:paraId="7EDF390A" w14:textId="67D13901" w:rsidR="00F6736D" w:rsidRDefault="0086696A" w:rsidP="00FC2068">
            <w:pPr>
              <w:spacing w:line="240" w:lineRule="auto"/>
              <w:rPr>
                <w:b/>
                <w:bCs/>
              </w:rPr>
            </w:pPr>
            <w:r w:rsidRPr="005B037B">
              <w:rPr>
                <w:color w:val="7B6F67" w:themeColor="text2"/>
              </w:rPr>
              <w:t>[</w:t>
            </w:r>
            <w:r w:rsidR="00F6736D" w:rsidRPr="005B037B">
              <w:rPr>
                <w:color w:val="7B6F67" w:themeColor="text2"/>
              </w:rPr>
              <w:t>Who is this campaign most relevant to, which target audiences, advocates or intermediaries do we want to engage with it, and what insights do we have about them? (Include policymakers, public ‘elites’, partners, media)</w:t>
            </w:r>
            <w:r w:rsidR="009A3B1C" w:rsidRPr="005B037B">
              <w:rPr>
                <w:color w:val="7B6F67" w:themeColor="text2"/>
              </w:rPr>
              <w:t>]</w:t>
            </w:r>
          </w:p>
        </w:tc>
        <w:tc>
          <w:tcPr>
            <w:tcW w:w="1124" w:type="dxa"/>
          </w:tcPr>
          <w:p w14:paraId="549C2CE4" w14:textId="77777777" w:rsidR="00F6736D" w:rsidRPr="005D560F" w:rsidRDefault="00F6736D" w:rsidP="00FC2068">
            <w:pPr>
              <w:pStyle w:val="Title"/>
              <w:rPr>
                <w:b/>
                <w:bCs/>
              </w:rPr>
            </w:pPr>
            <w:r w:rsidRPr="005D560F">
              <w:rPr>
                <w:b/>
                <w:bCs/>
              </w:rPr>
              <w:t>Doers</w:t>
            </w:r>
          </w:p>
        </w:tc>
        <w:tc>
          <w:tcPr>
            <w:tcW w:w="1407" w:type="dxa"/>
          </w:tcPr>
          <w:p w14:paraId="06731534" w14:textId="77777777" w:rsidR="00F6736D" w:rsidRPr="005D560F" w:rsidRDefault="00F6736D" w:rsidP="00FC2068">
            <w:pPr>
              <w:pStyle w:val="Title"/>
              <w:rPr>
                <w:b/>
                <w:bCs/>
              </w:rPr>
            </w:pPr>
            <w:r w:rsidRPr="005D560F">
              <w:rPr>
                <w:b/>
                <w:bCs/>
              </w:rPr>
              <w:t>Gatekeepers</w:t>
            </w:r>
          </w:p>
        </w:tc>
        <w:tc>
          <w:tcPr>
            <w:tcW w:w="1147" w:type="dxa"/>
          </w:tcPr>
          <w:p w14:paraId="08010E5D" w14:textId="77777777" w:rsidR="00F6736D" w:rsidRPr="005D560F" w:rsidRDefault="00F6736D" w:rsidP="00FC2068">
            <w:pPr>
              <w:pStyle w:val="Title"/>
              <w:rPr>
                <w:b/>
                <w:bCs/>
              </w:rPr>
            </w:pPr>
            <w:r w:rsidRPr="005D560F">
              <w:rPr>
                <w:b/>
                <w:bCs/>
              </w:rPr>
              <w:t>Experts</w:t>
            </w:r>
          </w:p>
        </w:tc>
        <w:tc>
          <w:tcPr>
            <w:tcW w:w="1195" w:type="dxa"/>
          </w:tcPr>
          <w:p w14:paraId="2B90A82E" w14:textId="77777777" w:rsidR="00F6736D" w:rsidRPr="005D560F" w:rsidRDefault="00F6736D" w:rsidP="00FC2068">
            <w:pPr>
              <w:pStyle w:val="Title"/>
              <w:rPr>
                <w:b/>
                <w:bCs/>
              </w:rPr>
            </w:pPr>
            <w:r w:rsidRPr="005D560F">
              <w:rPr>
                <w:b/>
                <w:bCs/>
              </w:rPr>
              <w:t>Amplifiers</w:t>
            </w:r>
          </w:p>
        </w:tc>
        <w:tc>
          <w:tcPr>
            <w:tcW w:w="1274" w:type="dxa"/>
          </w:tcPr>
          <w:p w14:paraId="6790AE7F" w14:textId="77777777" w:rsidR="00F6736D" w:rsidRPr="005D560F" w:rsidRDefault="00F6736D" w:rsidP="00FC2068">
            <w:pPr>
              <w:pStyle w:val="Title"/>
              <w:rPr>
                <w:b/>
                <w:bCs/>
              </w:rPr>
            </w:pPr>
            <w:r w:rsidRPr="005D560F">
              <w:rPr>
                <w:b/>
                <w:bCs/>
              </w:rPr>
              <w:t>Influencers</w:t>
            </w:r>
          </w:p>
        </w:tc>
      </w:tr>
      <w:tr w:rsidR="00F6736D" w14:paraId="336DDFE4" w14:textId="77777777" w:rsidTr="00FC2068">
        <w:trPr>
          <w:trHeight w:val="1089"/>
        </w:trPr>
        <w:tc>
          <w:tcPr>
            <w:tcW w:w="2863" w:type="dxa"/>
            <w:vMerge/>
          </w:tcPr>
          <w:p w14:paraId="26FEC3AE" w14:textId="77777777" w:rsidR="00F6736D" w:rsidRDefault="00F6736D" w:rsidP="00FC2068">
            <w:pPr>
              <w:spacing w:line="240" w:lineRule="auto"/>
              <w:rPr>
                <w:b/>
                <w:bCs/>
              </w:rPr>
            </w:pPr>
          </w:p>
        </w:tc>
        <w:tc>
          <w:tcPr>
            <w:tcW w:w="1124" w:type="dxa"/>
          </w:tcPr>
          <w:p w14:paraId="16A5B345" w14:textId="77777777" w:rsidR="00F6736D" w:rsidRDefault="00F6736D" w:rsidP="00FC2068">
            <w:pPr>
              <w:pStyle w:val="Title"/>
            </w:pPr>
          </w:p>
        </w:tc>
        <w:tc>
          <w:tcPr>
            <w:tcW w:w="1407" w:type="dxa"/>
          </w:tcPr>
          <w:p w14:paraId="6DDB155C" w14:textId="77777777" w:rsidR="00F6736D" w:rsidRDefault="00F6736D" w:rsidP="00FC2068">
            <w:pPr>
              <w:pStyle w:val="Title"/>
            </w:pPr>
          </w:p>
        </w:tc>
        <w:tc>
          <w:tcPr>
            <w:tcW w:w="1147" w:type="dxa"/>
          </w:tcPr>
          <w:p w14:paraId="08CF6C93" w14:textId="77777777" w:rsidR="00F6736D" w:rsidRDefault="00F6736D" w:rsidP="00FC2068">
            <w:pPr>
              <w:pStyle w:val="Title"/>
            </w:pPr>
          </w:p>
        </w:tc>
        <w:tc>
          <w:tcPr>
            <w:tcW w:w="1195" w:type="dxa"/>
          </w:tcPr>
          <w:p w14:paraId="18850A83" w14:textId="77777777" w:rsidR="00F6736D" w:rsidRDefault="00F6736D" w:rsidP="00FC2068">
            <w:pPr>
              <w:pStyle w:val="Title"/>
            </w:pPr>
          </w:p>
        </w:tc>
        <w:tc>
          <w:tcPr>
            <w:tcW w:w="1274" w:type="dxa"/>
          </w:tcPr>
          <w:p w14:paraId="42F10587" w14:textId="77777777" w:rsidR="00F6736D" w:rsidRDefault="00F6736D" w:rsidP="00FC2068">
            <w:pPr>
              <w:pStyle w:val="Title"/>
            </w:pPr>
          </w:p>
        </w:tc>
      </w:tr>
      <w:tr w:rsidR="00F6736D" w14:paraId="1F879CB0" w14:textId="77777777" w:rsidTr="00FC2068">
        <w:tc>
          <w:tcPr>
            <w:tcW w:w="2863" w:type="dxa"/>
          </w:tcPr>
          <w:p w14:paraId="1932EB1F" w14:textId="4712A1D4" w:rsidR="00F6736D" w:rsidRDefault="00F6736D" w:rsidP="00FC2068">
            <w:pPr>
              <w:spacing w:line="240" w:lineRule="auto"/>
              <w:rPr>
                <w:b/>
                <w:bCs/>
              </w:rPr>
            </w:pPr>
            <w:r>
              <w:rPr>
                <w:b/>
                <w:bCs/>
              </w:rPr>
              <w:t>Call to action</w:t>
            </w:r>
          </w:p>
          <w:p w14:paraId="5172CE11" w14:textId="458E46AA" w:rsidR="00F6736D" w:rsidRDefault="0086696A" w:rsidP="00FC2068">
            <w:pPr>
              <w:spacing w:line="240" w:lineRule="auto"/>
              <w:rPr>
                <w:b/>
                <w:bCs/>
              </w:rPr>
            </w:pPr>
            <w:r w:rsidRPr="005B037B">
              <w:rPr>
                <w:color w:val="7B6F67" w:themeColor="text2"/>
              </w:rPr>
              <w:t>[</w:t>
            </w:r>
            <w:r w:rsidR="00F6736D" w:rsidRPr="005B037B">
              <w:rPr>
                <w:color w:val="7B6F67" w:themeColor="text2"/>
              </w:rPr>
              <w:t>What response, practices, engagement or behaviour change do we want to see?</w:t>
            </w:r>
            <w:r w:rsidRPr="005B037B">
              <w:rPr>
                <w:color w:val="7B6F67" w:themeColor="text2"/>
              </w:rPr>
              <w:t>]</w:t>
            </w:r>
          </w:p>
        </w:tc>
        <w:tc>
          <w:tcPr>
            <w:tcW w:w="6147" w:type="dxa"/>
            <w:gridSpan w:val="5"/>
          </w:tcPr>
          <w:p w14:paraId="3C5838CB" w14:textId="77777777" w:rsidR="00F6736D" w:rsidRPr="00A45B14" w:rsidRDefault="00F6736D" w:rsidP="00FC2068">
            <w:pPr>
              <w:pStyle w:val="Heading3"/>
              <w:numPr>
                <w:ilvl w:val="0"/>
                <w:numId w:val="0"/>
              </w:numPr>
              <w:ind w:left="170" w:hanging="170"/>
            </w:pPr>
          </w:p>
        </w:tc>
      </w:tr>
      <w:tr w:rsidR="00F6736D" w14:paraId="2CA937BB" w14:textId="77777777" w:rsidTr="00FC2068">
        <w:tc>
          <w:tcPr>
            <w:tcW w:w="2863" w:type="dxa"/>
          </w:tcPr>
          <w:p w14:paraId="3092D6B8" w14:textId="65C23D56" w:rsidR="00F6736D" w:rsidRDefault="00F6736D" w:rsidP="00FC2068">
            <w:pPr>
              <w:spacing w:line="240" w:lineRule="auto"/>
              <w:rPr>
                <w:b/>
                <w:bCs/>
              </w:rPr>
            </w:pPr>
            <w:r>
              <w:rPr>
                <w:b/>
                <w:bCs/>
              </w:rPr>
              <w:t>Message</w:t>
            </w:r>
          </w:p>
          <w:p w14:paraId="0C440EF6" w14:textId="088B5ED8" w:rsidR="00F6736D" w:rsidRDefault="0086696A" w:rsidP="00FC2068">
            <w:pPr>
              <w:spacing w:line="240" w:lineRule="auto"/>
              <w:rPr>
                <w:b/>
                <w:bCs/>
              </w:rPr>
            </w:pPr>
            <w:r w:rsidRPr="005B037B">
              <w:rPr>
                <w:color w:val="7B6F67" w:themeColor="text2"/>
              </w:rPr>
              <w:t>[</w:t>
            </w:r>
            <w:r w:rsidR="00F6736D" w:rsidRPr="005B037B">
              <w:rPr>
                <w:color w:val="7B6F67" w:themeColor="text2"/>
              </w:rPr>
              <w:t>What is the key message, or the hierarchy of messaging if we have multiple key points?</w:t>
            </w:r>
            <w:r w:rsidRPr="005B037B">
              <w:rPr>
                <w:color w:val="7B6F67" w:themeColor="text2"/>
              </w:rPr>
              <w:t>]</w:t>
            </w:r>
          </w:p>
        </w:tc>
        <w:tc>
          <w:tcPr>
            <w:tcW w:w="6147" w:type="dxa"/>
            <w:gridSpan w:val="5"/>
          </w:tcPr>
          <w:p w14:paraId="29FEBD19" w14:textId="77777777" w:rsidR="00F6736D" w:rsidRPr="00A45B14" w:rsidRDefault="00F6736D" w:rsidP="00FC2068">
            <w:pPr>
              <w:pStyle w:val="Heading3"/>
              <w:numPr>
                <w:ilvl w:val="0"/>
                <w:numId w:val="0"/>
              </w:numPr>
              <w:ind w:left="170" w:hanging="170"/>
            </w:pPr>
          </w:p>
        </w:tc>
      </w:tr>
      <w:tr w:rsidR="00F6736D" w14:paraId="7E198A0E" w14:textId="77777777" w:rsidTr="00FC2068">
        <w:tc>
          <w:tcPr>
            <w:tcW w:w="2863" w:type="dxa"/>
          </w:tcPr>
          <w:p w14:paraId="72CBDDFE" w14:textId="67B80746" w:rsidR="00F6736D" w:rsidRDefault="00F6736D" w:rsidP="00FC2068">
            <w:pPr>
              <w:spacing w:line="240" w:lineRule="auto"/>
              <w:rPr>
                <w:b/>
                <w:bCs/>
              </w:rPr>
            </w:pPr>
            <w:r>
              <w:rPr>
                <w:b/>
                <w:bCs/>
              </w:rPr>
              <w:t>Materials</w:t>
            </w:r>
          </w:p>
          <w:p w14:paraId="12104A0B" w14:textId="2520C204" w:rsidR="00F6736D" w:rsidRPr="009B62B2" w:rsidRDefault="009A3B1C" w:rsidP="00FC2068">
            <w:pPr>
              <w:spacing w:line="240" w:lineRule="auto"/>
            </w:pPr>
            <w:r w:rsidRPr="005B037B">
              <w:rPr>
                <w:color w:val="7B6F67" w:themeColor="text2"/>
              </w:rPr>
              <w:t>[</w:t>
            </w:r>
            <w:r w:rsidR="00F6736D" w:rsidRPr="005B037B">
              <w:rPr>
                <w:color w:val="7B6F67" w:themeColor="text2"/>
              </w:rPr>
              <w:t xml:space="preserve">What information do we have that will lend itself to engaging </w:t>
            </w:r>
            <w:r w:rsidR="00F6736D" w:rsidRPr="005B037B">
              <w:rPr>
                <w:color w:val="7B6F67" w:themeColor="text2"/>
              </w:rPr>
              <w:lastRenderedPageBreak/>
              <w:t>messaging and content e.g. quotes, insights, data, case studies</w:t>
            </w:r>
            <w:r w:rsidRPr="005B037B">
              <w:rPr>
                <w:color w:val="7B6F67" w:themeColor="text2"/>
              </w:rPr>
              <w:t>]</w:t>
            </w:r>
          </w:p>
        </w:tc>
        <w:tc>
          <w:tcPr>
            <w:tcW w:w="6147" w:type="dxa"/>
            <w:gridSpan w:val="5"/>
          </w:tcPr>
          <w:p w14:paraId="15F549B6" w14:textId="77777777" w:rsidR="00F6736D" w:rsidRPr="00A45B14" w:rsidRDefault="00F6736D" w:rsidP="00FC2068">
            <w:pPr>
              <w:pStyle w:val="Heading3"/>
              <w:numPr>
                <w:ilvl w:val="0"/>
                <w:numId w:val="0"/>
              </w:numPr>
              <w:ind w:left="170" w:hanging="170"/>
            </w:pPr>
          </w:p>
        </w:tc>
      </w:tr>
      <w:tr w:rsidR="00F6736D" w14:paraId="3FADD45A" w14:textId="77777777" w:rsidTr="00FC2068">
        <w:tc>
          <w:tcPr>
            <w:tcW w:w="2863" w:type="dxa"/>
          </w:tcPr>
          <w:p w14:paraId="34D22B1B" w14:textId="74BFD7EF" w:rsidR="00F6736D" w:rsidRDefault="00F6736D" w:rsidP="00FC2068">
            <w:pPr>
              <w:spacing w:line="240" w:lineRule="auto"/>
              <w:rPr>
                <w:b/>
                <w:bCs/>
              </w:rPr>
            </w:pPr>
            <w:r>
              <w:rPr>
                <w:b/>
                <w:bCs/>
              </w:rPr>
              <w:t>Stakeholders</w:t>
            </w:r>
          </w:p>
          <w:p w14:paraId="7DCC738F" w14:textId="3A9EBA04" w:rsidR="00F6736D" w:rsidRPr="00A45B14" w:rsidRDefault="009A3B1C" w:rsidP="00FC2068">
            <w:pPr>
              <w:spacing w:line="240" w:lineRule="auto"/>
              <w:rPr>
                <w:b/>
                <w:bCs/>
              </w:rPr>
            </w:pPr>
            <w:r w:rsidRPr="005B037B">
              <w:rPr>
                <w:color w:val="7B6F67" w:themeColor="text2"/>
              </w:rPr>
              <w:t>[</w:t>
            </w:r>
            <w:r w:rsidR="00F6736D" w:rsidRPr="005B037B">
              <w:rPr>
                <w:color w:val="7B6F67" w:themeColor="text2"/>
              </w:rPr>
              <w:t>Who is integral to the development, review and signoff of this campaign?</w:t>
            </w:r>
            <w:r w:rsidRPr="005B037B">
              <w:rPr>
                <w:color w:val="7B6F67" w:themeColor="text2"/>
              </w:rPr>
              <w:t>]</w:t>
            </w:r>
          </w:p>
        </w:tc>
        <w:tc>
          <w:tcPr>
            <w:tcW w:w="6147" w:type="dxa"/>
            <w:gridSpan w:val="5"/>
          </w:tcPr>
          <w:p w14:paraId="277A4377" w14:textId="77777777" w:rsidR="00F6736D" w:rsidRDefault="00F6736D" w:rsidP="00FC2068">
            <w:pPr>
              <w:spacing w:line="240" w:lineRule="auto"/>
            </w:pPr>
          </w:p>
          <w:p w14:paraId="187AF24B" w14:textId="77777777" w:rsidR="00F6736D" w:rsidRDefault="00F6736D" w:rsidP="00FC2068">
            <w:pPr>
              <w:spacing w:line="240" w:lineRule="auto"/>
            </w:pPr>
          </w:p>
        </w:tc>
      </w:tr>
      <w:tr w:rsidR="00F6736D" w14:paraId="687CCC5E" w14:textId="77777777" w:rsidTr="00FC2068">
        <w:tc>
          <w:tcPr>
            <w:tcW w:w="2863" w:type="dxa"/>
          </w:tcPr>
          <w:p w14:paraId="0AB867E0" w14:textId="7ECBECC6" w:rsidR="00F6736D" w:rsidRDefault="00F6736D" w:rsidP="00FC2068">
            <w:pPr>
              <w:spacing w:line="240" w:lineRule="auto"/>
              <w:rPr>
                <w:b/>
                <w:bCs/>
              </w:rPr>
            </w:pPr>
            <w:r>
              <w:rPr>
                <w:b/>
                <w:bCs/>
              </w:rPr>
              <w:t>Budget</w:t>
            </w:r>
          </w:p>
          <w:p w14:paraId="5F75B46B" w14:textId="2BABA9A9" w:rsidR="00F6736D" w:rsidRPr="00F22B2F" w:rsidRDefault="009A3B1C" w:rsidP="00FC2068">
            <w:pPr>
              <w:spacing w:line="240" w:lineRule="auto"/>
            </w:pPr>
            <w:r w:rsidRPr="005B037B">
              <w:rPr>
                <w:color w:val="7B6F67" w:themeColor="text2"/>
              </w:rPr>
              <w:t>[</w:t>
            </w:r>
            <w:r w:rsidR="00F6736D" w:rsidRPr="005B037B">
              <w:rPr>
                <w:color w:val="7B6F67" w:themeColor="text2"/>
              </w:rPr>
              <w:t>What is the spend for this campaign, and where does it sit?</w:t>
            </w:r>
            <w:r w:rsidRPr="005B037B">
              <w:rPr>
                <w:color w:val="7B6F67" w:themeColor="text2"/>
              </w:rPr>
              <w:t>]</w:t>
            </w:r>
          </w:p>
        </w:tc>
        <w:tc>
          <w:tcPr>
            <w:tcW w:w="6147" w:type="dxa"/>
            <w:gridSpan w:val="5"/>
          </w:tcPr>
          <w:p w14:paraId="419767FA" w14:textId="77777777" w:rsidR="00F6736D" w:rsidRDefault="00F6736D" w:rsidP="00FC2068">
            <w:pPr>
              <w:spacing w:line="240" w:lineRule="auto"/>
            </w:pPr>
          </w:p>
        </w:tc>
      </w:tr>
      <w:tr w:rsidR="00F6736D" w14:paraId="39981499" w14:textId="77777777" w:rsidTr="00FC2068">
        <w:tc>
          <w:tcPr>
            <w:tcW w:w="2863" w:type="dxa"/>
          </w:tcPr>
          <w:p w14:paraId="16B9173B" w14:textId="704758FE" w:rsidR="00F6736D" w:rsidRDefault="00F6736D" w:rsidP="00FC2068">
            <w:pPr>
              <w:spacing w:line="240" w:lineRule="auto"/>
              <w:rPr>
                <w:b/>
                <w:bCs/>
              </w:rPr>
            </w:pPr>
            <w:r>
              <w:rPr>
                <w:b/>
                <w:bCs/>
              </w:rPr>
              <w:t>Timeline</w:t>
            </w:r>
          </w:p>
          <w:p w14:paraId="55BCE72F" w14:textId="008F1AD9" w:rsidR="00F6736D" w:rsidRPr="00A45B14" w:rsidRDefault="009A3B1C" w:rsidP="00FC2068">
            <w:pPr>
              <w:spacing w:line="240" w:lineRule="auto"/>
              <w:rPr>
                <w:b/>
                <w:bCs/>
              </w:rPr>
            </w:pPr>
            <w:r w:rsidRPr="005B037B">
              <w:rPr>
                <w:color w:val="7B6F67" w:themeColor="text2"/>
              </w:rPr>
              <w:t>[</w:t>
            </w:r>
            <w:r w:rsidR="00F6736D" w:rsidRPr="005B037B">
              <w:rPr>
                <w:color w:val="7B6F67" w:themeColor="text2"/>
              </w:rPr>
              <w:t>When does this need to be launched, how long will the campaign be live for?</w:t>
            </w:r>
            <w:r w:rsidRPr="005B037B">
              <w:rPr>
                <w:color w:val="7B6F67" w:themeColor="text2"/>
              </w:rPr>
              <w:t>]</w:t>
            </w:r>
          </w:p>
        </w:tc>
        <w:tc>
          <w:tcPr>
            <w:tcW w:w="6147" w:type="dxa"/>
            <w:gridSpan w:val="5"/>
          </w:tcPr>
          <w:p w14:paraId="4AFDCB1E" w14:textId="77777777" w:rsidR="00F6736D" w:rsidRDefault="00F6736D" w:rsidP="00FC2068">
            <w:pPr>
              <w:spacing w:line="240" w:lineRule="auto"/>
            </w:pPr>
          </w:p>
          <w:p w14:paraId="05661DF6" w14:textId="77777777" w:rsidR="00F6736D" w:rsidRDefault="00F6736D" w:rsidP="00FC2068">
            <w:pPr>
              <w:spacing w:line="240" w:lineRule="auto"/>
            </w:pPr>
          </w:p>
        </w:tc>
      </w:tr>
      <w:tr w:rsidR="00F6736D" w14:paraId="6EEC6C36" w14:textId="77777777" w:rsidTr="00FC2068">
        <w:tc>
          <w:tcPr>
            <w:tcW w:w="2863" w:type="dxa"/>
          </w:tcPr>
          <w:p w14:paraId="1A5B0E32" w14:textId="7C2E0C38" w:rsidR="00F6736D" w:rsidRDefault="00F6736D" w:rsidP="00FC2068">
            <w:pPr>
              <w:spacing w:line="240" w:lineRule="auto"/>
              <w:rPr>
                <w:b/>
                <w:bCs/>
              </w:rPr>
            </w:pPr>
            <w:r>
              <w:rPr>
                <w:b/>
                <w:bCs/>
              </w:rPr>
              <w:t>Measurement</w:t>
            </w:r>
          </w:p>
          <w:p w14:paraId="323C5B1F" w14:textId="1104D525" w:rsidR="00F6736D" w:rsidRPr="002D4F53" w:rsidRDefault="009A3B1C" w:rsidP="00FC2068">
            <w:pPr>
              <w:spacing w:line="240" w:lineRule="auto"/>
            </w:pPr>
            <w:r w:rsidRPr="005B037B">
              <w:rPr>
                <w:rStyle w:val="normaltextrun"/>
                <w:color w:val="7B6F67" w:themeColor="text2"/>
                <w:szCs w:val="18"/>
                <w:bdr w:val="none" w:sz="0" w:space="0" w:color="auto" w:frame="1"/>
              </w:rPr>
              <w:t>[</w:t>
            </w:r>
            <w:r w:rsidR="00F6736D" w:rsidRPr="005B037B">
              <w:rPr>
                <w:rStyle w:val="normaltextrun"/>
                <w:color w:val="7B6F67" w:themeColor="text2"/>
                <w:szCs w:val="18"/>
                <w:bdr w:val="none" w:sz="0" w:space="0" w:color="auto" w:frame="1"/>
              </w:rPr>
              <w:t>What does success look like, what outcomes will help deliver the ultimate desired impact?</w:t>
            </w:r>
            <w:r w:rsidRPr="005B037B">
              <w:rPr>
                <w:rStyle w:val="normaltextrun"/>
                <w:color w:val="7B6F67" w:themeColor="text2"/>
                <w:szCs w:val="18"/>
                <w:bdr w:val="none" w:sz="0" w:space="0" w:color="auto" w:frame="1"/>
              </w:rPr>
              <w:t>]</w:t>
            </w:r>
          </w:p>
        </w:tc>
        <w:tc>
          <w:tcPr>
            <w:tcW w:w="6147" w:type="dxa"/>
            <w:gridSpan w:val="5"/>
          </w:tcPr>
          <w:p w14:paraId="50808EA0" w14:textId="77777777" w:rsidR="00F6736D" w:rsidRDefault="00F6736D" w:rsidP="00FC2068">
            <w:pPr>
              <w:spacing w:line="240" w:lineRule="auto"/>
            </w:pPr>
          </w:p>
        </w:tc>
      </w:tr>
    </w:tbl>
    <w:p w14:paraId="61C55668" w14:textId="77777777" w:rsidR="005B037B" w:rsidRDefault="005B037B" w:rsidP="00901DB5">
      <w:pPr>
        <w:spacing w:after="120" w:line="240" w:lineRule="auto"/>
        <w:rPr>
          <w:rStyle w:val="Strong"/>
          <w:rFonts w:ascii="Arial Nova" w:hAnsi="Arial Nova"/>
          <w:bCs w:val="0"/>
          <w:sz w:val="24"/>
          <w:szCs w:val="26"/>
        </w:rPr>
      </w:pPr>
    </w:p>
    <w:p w14:paraId="63523576" w14:textId="3C494413" w:rsidR="00E64164" w:rsidRPr="001A70D7" w:rsidRDefault="00E64164" w:rsidP="00901DB5">
      <w:pPr>
        <w:spacing w:after="120" w:line="240" w:lineRule="auto"/>
        <w:rPr>
          <w:rStyle w:val="Strong"/>
          <w:rFonts w:ascii="Arial Nova" w:eastAsiaTheme="minorEastAsia" w:hAnsi="Arial Nova"/>
          <w:bCs w:val="0"/>
          <w:color w:val="000000" w:themeColor="text1"/>
          <w:spacing w:val="0"/>
          <w:sz w:val="24"/>
        </w:rPr>
      </w:pPr>
      <w:r w:rsidRPr="001A70D7">
        <w:rPr>
          <w:rStyle w:val="Strong"/>
          <w:rFonts w:ascii="Arial Nova" w:hAnsi="Arial Nova"/>
          <w:bCs w:val="0"/>
          <w:sz w:val="24"/>
          <w:szCs w:val="26"/>
        </w:rPr>
        <w:t>Test and Learn</w:t>
      </w:r>
    </w:p>
    <w:p w14:paraId="362FEA03" w14:textId="3A51779D" w:rsidR="00E64164" w:rsidRDefault="00E64164" w:rsidP="003552FD">
      <w:pPr>
        <w:spacing w:after="120"/>
      </w:pPr>
      <w:r>
        <w:t>Identify where we may apply a ‘test and learn’ approach within this campaign. That means doing something we haven’t tried before, with the main goal of learning and improving our practice. This could be small, like testing a new content format, or big, like leading with an unusual tactic.</w:t>
      </w:r>
    </w:p>
    <w:p w14:paraId="67D0A799" w14:textId="1FA924C2" w:rsidR="00E64164" w:rsidRDefault="00E64164" w:rsidP="003552FD">
      <w:pPr>
        <w:spacing w:after="120"/>
      </w:pPr>
      <w:r>
        <w:rPr>
          <w:b/>
          <w:bCs/>
        </w:rPr>
        <w:t>G</w:t>
      </w:r>
      <w:r w:rsidRPr="00FC2068">
        <w:rPr>
          <w:b/>
          <w:bCs/>
        </w:rPr>
        <w:t>ood test and learn opportuni</w:t>
      </w:r>
      <w:r>
        <w:rPr>
          <w:b/>
          <w:bCs/>
        </w:rPr>
        <w:t>ties often come up when one or several of these parameters are present:</w:t>
      </w:r>
    </w:p>
    <w:p w14:paraId="4ABA91E4" w14:textId="77777777" w:rsidR="00E64164" w:rsidRPr="00FC2068" w:rsidRDefault="00E64164" w:rsidP="003552FD">
      <w:pPr>
        <w:numPr>
          <w:ilvl w:val="0"/>
          <w:numId w:val="13"/>
        </w:numPr>
        <w:spacing w:after="120" w:line="240" w:lineRule="auto"/>
        <w:rPr>
          <w:rFonts w:eastAsia="Times New Roman"/>
          <w:szCs w:val="20"/>
        </w:rPr>
      </w:pPr>
      <w:r>
        <w:rPr>
          <w:rFonts w:eastAsia="Times New Roman"/>
          <w:szCs w:val="20"/>
        </w:rPr>
        <w:t>A</w:t>
      </w:r>
      <w:r w:rsidRPr="00FC2068">
        <w:rPr>
          <w:rFonts w:eastAsia="Times New Roman"/>
          <w:szCs w:val="20"/>
        </w:rPr>
        <w:t xml:space="preserve"> </w:t>
      </w:r>
      <w:r>
        <w:rPr>
          <w:rFonts w:eastAsia="Times New Roman"/>
          <w:szCs w:val="20"/>
        </w:rPr>
        <w:t>follow-up</w:t>
      </w:r>
      <w:r w:rsidRPr="00FC2068">
        <w:rPr>
          <w:rFonts w:eastAsia="Times New Roman"/>
          <w:szCs w:val="20"/>
        </w:rPr>
        <w:t xml:space="preserve"> version of the </w:t>
      </w:r>
      <w:r>
        <w:rPr>
          <w:rFonts w:eastAsia="Times New Roman"/>
          <w:szCs w:val="20"/>
        </w:rPr>
        <w:t>tactic or content</w:t>
      </w:r>
      <w:r w:rsidRPr="00FC2068">
        <w:rPr>
          <w:rFonts w:eastAsia="Times New Roman"/>
          <w:szCs w:val="20"/>
        </w:rPr>
        <w:t xml:space="preserve"> </w:t>
      </w:r>
      <w:r>
        <w:rPr>
          <w:rFonts w:eastAsia="Times New Roman"/>
          <w:szCs w:val="20"/>
        </w:rPr>
        <w:t>is possible</w:t>
      </w:r>
      <w:r w:rsidRPr="00FC2068">
        <w:rPr>
          <w:rFonts w:eastAsia="Times New Roman"/>
          <w:szCs w:val="20"/>
        </w:rPr>
        <w:t xml:space="preserve"> – so comparison and iterative improvement is </w:t>
      </w:r>
      <w:r>
        <w:rPr>
          <w:rFonts w:eastAsia="Times New Roman"/>
          <w:szCs w:val="20"/>
        </w:rPr>
        <w:t>built from the get-go</w:t>
      </w:r>
    </w:p>
    <w:p w14:paraId="727BB496" w14:textId="77777777" w:rsidR="00E64164" w:rsidRPr="007D72C0" w:rsidRDefault="00E64164" w:rsidP="003552FD">
      <w:pPr>
        <w:numPr>
          <w:ilvl w:val="0"/>
          <w:numId w:val="13"/>
        </w:numPr>
        <w:spacing w:after="120" w:line="240" w:lineRule="auto"/>
        <w:rPr>
          <w:rFonts w:eastAsia="Times New Roman"/>
          <w:szCs w:val="20"/>
        </w:rPr>
      </w:pPr>
      <w:r>
        <w:rPr>
          <w:rFonts w:eastAsia="Times New Roman"/>
          <w:szCs w:val="20"/>
        </w:rPr>
        <w:t>T</w:t>
      </w:r>
      <w:r w:rsidRPr="00EF6D82">
        <w:rPr>
          <w:rFonts w:eastAsia="Times New Roman"/>
          <w:szCs w:val="20"/>
        </w:rPr>
        <w:t xml:space="preserve">urnaround allows for some flexibility – as trying a new way of doing things </w:t>
      </w:r>
      <w:r>
        <w:rPr>
          <w:rFonts w:eastAsia="Times New Roman"/>
          <w:szCs w:val="20"/>
        </w:rPr>
        <w:t>can require</w:t>
      </w:r>
      <w:r w:rsidRPr="00EF6D82">
        <w:rPr>
          <w:rFonts w:eastAsia="Times New Roman"/>
          <w:szCs w:val="20"/>
        </w:rPr>
        <w:t xml:space="preserve"> </w:t>
      </w:r>
      <w:r>
        <w:rPr>
          <w:rFonts w:eastAsia="Times New Roman"/>
          <w:szCs w:val="20"/>
        </w:rPr>
        <w:t xml:space="preserve">extra time </w:t>
      </w:r>
    </w:p>
    <w:p w14:paraId="0ECBD9C1" w14:textId="77777777" w:rsidR="00E64164" w:rsidRPr="00FC2068" w:rsidRDefault="00E64164" w:rsidP="003552FD">
      <w:pPr>
        <w:numPr>
          <w:ilvl w:val="0"/>
          <w:numId w:val="13"/>
        </w:numPr>
        <w:spacing w:after="120" w:line="240" w:lineRule="auto"/>
        <w:rPr>
          <w:rFonts w:eastAsia="Times New Roman"/>
          <w:szCs w:val="20"/>
        </w:rPr>
      </w:pPr>
      <w:r>
        <w:rPr>
          <w:rFonts w:eastAsia="Times New Roman"/>
          <w:szCs w:val="20"/>
        </w:rPr>
        <w:t>T</w:t>
      </w:r>
      <w:r w:rsidRPr="00FC2068">
        <w:rPr>
          <w:rFonts w:eastAsia="Times New Roman"/>
          <w:szCs w:val="20"/>
        </w:rPr>
        <w:t>he audience is large enough to collect useful insights –</w:t>
      </w:r>
      <w:r>
        <w:rPr>
          <w:rFonts w:eastAsia="Times New Roman"/>
          <w:szCs w:val="20"/>
        </w:rPr>
        <w:t xml:space="preserve"> for example, to allow for A/B testing and other data gathering</w:t>
      </w:r>
      <w:r w:rsidRPr="00FC2068">
        <w:rPr>
          <w:rFonts w:eastAsia="Times New Roman"/>
          <w:szCs w:val="20"/>
        </w:rPr>
        <w:t xml:space="preserve"> that can inform </w:t>
      </w:r>
      <w:r>
        <w:rPr>
          <w:rFonts w:eastAsia="Times New Roman"/>
          <w:szCs w:val="20"/>
        </w:rPr>
        <w:t>a decision or</w:t>
      </w:r>
      <w:r w:rsidRPr="00FC2068">
        <w:rPr>
          <w:rFonts w:eastAsia="Times New Roman"/>
          <w:szCs w:val="20"/>
        </w:rPr>
        <w:t xml:space="preserve"> next iteration</w:t>
      </w:r>
    </w:p>
    <w:p w14:paraId="29F963B8" w14:textId="741BC55C" w:rsidR="00E64164" w:rsidRPr="003552FD" w:rsidRDefault="00E64164" w:rsidP="003552FD">
      <w:pPr>
        <w:numPr>
          <w:ilvl w:val="0"/>
          <w:numId w:val="13"/>
        </w:numPr>
        <w:spacing w:after="120" w:line="240" w:lineRule="auto"/>
        <w:rPr>
          <w:rFonts w:eastAsia="Times New Roman"/>
          <w:szCs w:val="20"/>
        </w:rPr>
      </w:pPr>
      <w:r>
        <w:rPr>
          <w:rFonts w:eastAsia="Times New Roman"/>
          <w:szCs w:val="20"/>
        </w:rPr>
        <w:t xml:space="preserve">The tactic or content tested can be tightly bound – for example, for use only for a particular </w:t>
      </w:r>
      <w:proofErr w:type="gramStart"/>
      <w:r>
        <w:rPr>
          <w:rFonts w:eastAsia="Times New Roman"/>
          <w:szCs w:val="20"/>
        </w:rPr>
        <w:t>period of time</w:t>
      </w:r>
      <w:proofErr w:type="gramEnd"/>
      <w:r>
        <w:rPr>
          <w:rFonts w:eastAsia="Times New Roman"/>
          <w:szCs w:val="20"/>
        </w:rPr>
        <w:t xml:space="preserve"> or with a particular audience group. This allows us to still do test and learn even in high stakes or particularly sensitive campaigns.</w:t>
      </w:r>
    </w:p>
    <w:p w14:paraId="687385DD" w14:textId="749559B2" w:rsidR="00E64164" w:rsidRDefault="00E64164" w:rsidP="003552FD">
      <w:pPr>
        <w:spacing w:after="120"/>
        <w:rPr>
          <w:b/>
          <w:bCs/>
        </w:rPr>
      </w:pPr>
      <w:r w:rsidRPr="00FC2068">
        <w:rPr>
          <w:b/>
          <w:bCs/>
        </w:rPr>
        <w:t>If</w:t>
      </w:r>
      <w:r>
        <w:rPr>
          <w:b/>
          <w:bCs/>
        </w:rPr>
        <w:t xml:space="preserve"> you need more help to identify best opportunities or </w:t>
      </w:r>
      <w:proofErr w:type="gramStart"/>
      <w:r>
        <w:rPr>
          <w:b/>
          <w:bCs/>
        </w:rPr>
        <w:t>you are</w:t>
      </w:r>
      <w:proofErr w:type="gramEnd"/>
      <w:r>
        <w:rPr>
          <w:b/>
          <w:bCs/>
        </w:rPr>
        <w:t xml:space="preserve"> unsure where you can take some risks, go thr</w:t>
      </w:r>
      <w:r w:rsidRPr="00FC2068">
        <w:rPr>
          <w:b/>
          <w:bCs/>
        </w:rPr>
        <w:t>ough the</w:t>
      </w:r>
      <w:r w:rsidRPr="00AF162A">
        <w:rPr>
          <w:b/>
          <w:bCs/>
        </w:rPr>
        <w:t xml:space="preserve"> following steps</w:t>
      </w:r>
      <w:r w:rsidRPr="00FC2068">
        <w:rPr>
          <w:b/>
          <w:bCs/>
        </w:rPr>
        <w:t xml:space="preserve"> </w:t>
      </w:r>
      <w:r w:rsidRPr="00AF162A">
        <w:rPr>
          <w:b/>
          <w:bCs/>
        </w:rPr>
        <w:t>(you may repeat this exercise later in the campaign planning process as content ideas become clearer):</w:t>
      </w:r>
    </w:p>
    <w:p w14:paraId="32E36F57" w14:textId="77777777" w:rsidR="00E64164" w:rsidRDefault="00E64164" w:rsidP="003552FD">
      <w:pPr>
        <w:pStyle w:val="ListParagraph"/>
        <w:numPr>
          <w:ilvl w:val="0"/>
          <w:numId w:val="11"/>
        </w:numPr>
        <w:spacing w:after="120"/>
      </w:pPr>
      <w:r w:rsidRPr="00EF6D82">
        <w:rPr>
          <w:b/>
          <w:bCs/>
        </w:rPr>
        <w:t>Brainstorm ideas</w:t>
      </w:r>
      <w:r>
        <w:t xml:space="preserve"> where you could apply test and learn based on the parameters above. </w:t>
      </w:r>
    </w:p>
    <w:p w14:paraId="5A332057" w14:textId="77777777" w:rsidR="00E64164" w:rsidRDefault="00E64164" w:rsidP="003552FD">
      <w:pPr>
        <w:pStyle w:val="ListParagraph"/>
        <w:numPr>
          <w:ilvl w:val="0"/>
          <w:numId w:val="11"/>
        </w:numPr>
        <w:spacing w:after="120"/>
      </w:pPr>
      <w:r>
        <w:rPr>
          <w:b/>
          <w:bCs/>
        </w:rPr>
        <w:t>A</w:t>
      </w:r>
      <w:r w:rsidRPr="00EF6D82">
        <w:rPr>
          <w:b/>
          <w:bCs/>
        </w:rPr>
        <w:t xml:space="preserve">ssess the levels of risk vs gain for </w:t>
      </w:r>
      <w:r>
        <w:t>the top ideas. Ask:</w:t>
      </w:r>
    </w:p>
    <w:p w14:paraId="766C8B3C" w14:textId="77777777" w:rsidR="00E64164" w:rsidRDefault="00E64164" w:rsidP="003552FD">
      <w:pPr>
        <w:pStyle w:val="ListParagraph"/>
        <w:numPr>
          <w:ilvl w:val="1"/>
          <w:numId w:val="11"/>
        </w:numPr>
        <w:spacing w:after="120"/>
      </w:pPr>
      <w:r>
        <w:t xml:space="preserve">What do we stand to </w:t>
      </w:r>
      <w:r w:rsidRPr="00EF6D82">
        <w:rPr>
          <w:i/>
          <w:iCs/>
        </w:rPr>
        <w:t>gain</w:t>
      </w:r>
      <w:r>
        <w:t xml:space="preserve"> if this idea works? Write up to three considerations</w:t>
      </w:r>
    </w:p>
    <w:p w14:paraId="3D2670A3" w14:textId="77777777" w:rsidR="00E64164" w:rsidRDefault="00E64164" w:rsidP="003552FD">
      <w:pPr>
        <w:pStyle w:val="ListParagraph"/>
        <w:numPr>
          <w:ilvl w:val="1"/>
          <w:numId w:val="11"/>
        </w:numPr>
        <w:spacing w:after="120"/>
      </w:pPr>
      <w:r>
        <w:t xml:space="preserve">What do we stand to </w:t>
      </w:r>
      <w:r w:rsidRPr="00EF6D82">
        <w:rPr>
          <w:i/>
          <w:iCs/>
        </w:rPr>
        <w:t>lose</w:t>
      </w:r>
      <w:r>
        <w:t xml:space="preserve"> if this idea doesn’t work? Write up to three considerations, plus any immediate mitigations you could apply.</w:t>
      </w:r>
    </w:p>
    <w:p w14:paraId="06BBF02A" w14:textId="77777777" w:rsidR="00E64164" w:rsidRDefault="00E64164" w:rsidP="003552FD">
      <w:pPr>
        <w:pStyle w:val="ListParagraph"/>
        <w:numPr>
          <w:ilvl w:val="0"/>
          <w:numId w:val="11"/>
        </w:numPr>
        <w:spacing w:after="120"/>
      </w:pPr>
      <w:r w:rsidRPr="00EF6D82">
        <w:rPr>
          <w:b/>
          <w:bCs/>
        </w:rPr>
        <w:t>Rate each consideration</w:t>
      </w:r>
      <w:r>
        <w:t xml:space="preserve"> on a scale of 1-5 (1 being small gain/loss and 5 a very significant gain/loss). Adjust for mitigations where you can, </w:t>
      </w:r>
      <w:proofErr w:type="gramStart"/>
      <w:r>
        <w:t>Your</w:t>
      </w:r>
      <w:proofErr w:type="gramEnd"/>
      <w:r>
        <w:t xml:space="preserve"> best ideas will likely be where gains outweigh loses.  </w:t>
      </w:r>
    </w:p>
    <w:p w14:paraId="5CF2CEEC" w14:textId="7BFD4079" w:rsidR="00E64164" w:rsidRDefault="00E64164" w:rsidP="003552FD">
      <w:pPr>
        <w:pStyle w:val="ListParagraph"/>
        <w:numPr>
          <w:ilvl w:val="0"/>
          <w:numId w:val="11"/>
        </w:numPr>
        <w:spacing w:after="120"/>
      </w:pPr>
      <w:r>
        <w:rPr>
          <w:b/>
          <w:bCs/>
        </w:rPr>
        <w:lastRenderedPageBreak/>
        <w:t>Ensure the idea is practicable</w:t>
      </w:r>
      <w:r>
        <w:t>. For example, and idea to produce a new piece of content should be validated with the Content Lead to ensure it’s achievable within the project’s constraints (time, skills and budget).</w:t>
      </w:r>
    </w:p>
    <w:p w14:paraId="0FAC5F21" w14:textId="77777777" w:rsidR="00506EB8" w:rsidRDefault="00506EB8" w:rsidP="00506EB8">
      <w:pPr>
        <w:pStyle w:val="ListParagraph"/>
        <w:spacing w:after="120"/>
      </w:pPr>
    </w:p>
    <w:tbl>
      <w:tblPr>
        <w:tblStyle w:val="TableGrid"/>
        <w:tblW w:w="0" w:type="auto"/>
        <w:tblLook w:val="04A0" w:firstRow="1" w:lastRow="0" w:firstColumn="1" w:lastColumn="0" w:noHBand="0" w:noVBand="1"/>
      </w:tblPr>
      <w:tblGrid>
        <w:gridCol w:w="9010"/>
      </w:tblGrid>
      <w:tr w:rsidR="001A70D7" w14:paraId="233C8F36" w14:textId="77777777" w:rsidTr="001A70D7">
        <w:tc>
          <w:tcPr>
            <w:tcW w:w="9010" w:type="dxa"/>
          </w:tcPr>
          <w:p w14:paraId="4DFB4F19" w14:textId="2FD90B7E" w:rsidR="001A70D7" w:rsidRPr="00506EB8" w:rsidRDefault="001A70D7" w:rsidP="001A70D7">
            <w:pPr>
              <w:spacing w:after="120"/>
              <w:rPr>
                <w:i/>
                <w:iCs/>
                <w:color w:val="767171" w:themeColor="background2" w:themeShade="80"/>
              </w:rPr>
            </w:pPr>
            <w:r w:rsidRPr="00506EB8">
              <w:rPr>
                <w:i/>
                <w:iCs/>
                <w:color w:val="767171" w:themeColor="background2" w:themeShade="80"/>
              </w:rPr>
              <w:t>Example idea: Run a ‘speed dating’ event for parliamentarians and professionals in public health</w:t>
            </w:r>
          </w:p>
          <w:p w14:paraId="3D164421" w14:textId="2B979182" w:rsidR="001A70D7" w:rsidRPr="00EF6D82" w:rsidRDefault="001A70D7" w:rsidP="001A70D7">
            <w:pPr>
              <w:spacing w:after="120"/>
              <w:rPr>
                <w:i/>
                <w:iCs/>
                <w:color w:val="767171" w:themeColor="background2" w:themeShade="80"/>
              </w:rPr>
            </w:pPr>
            <w:r>
              <w:rPr>
                <w:i/>
                <w:iCs/>
                <w:color w:val="767171" w:themeColor="background2" w:themeShade="80"/>
              </w:rPr>
              <w:t xml:space="preserve">Parameters: </w:t>
            </w:r>
            <w:r w:rsidR="00506EB8">
              <w:rPr>
                <w:i/>
                <w:iCs/>
                <w:color w:val="767171" w:themeColor="background2" w:themeShade="80"/>
              </w:rPr>
              <w:t>A</w:t>
            </w:r>
            <w:r>
              <w:rPr>
                <w:i/>
                <w:iCs/>
                <w:color w:val="767171" w:themeColor="background2" w:themeShade="80"/>
              </w:rPr>
              <w:t>udience-bound; can be repeated yearly</w:t>
            </w:r>
            <w:r w:rsidRPr="00EF6D82">
              <w:rPr>
                <w:i/>
                <w:iCs/>
                <w:color w:val="767171" w:themeColor="background2" w:themeShade="80"/>
              </w:rPr>
              <w:t xml:space="preserve"> </w:t>
            </w:r>
          </w:p>
          <w:p w14:paraId="1A407BDC" w14:textId="77777777" w:rsidR="001A70D7" w:rsidRPr="00EF6D82" w:rsidRDefault="001A70D7" w:rsidP="001A70D7">
            <w:pPr>
              <w:pStyle w:val="ListParagraph"/>
              <w:numPr>
                <w:ilvl w:val="0"/>
                <w:numId w:val="12"/>
              </w:numPr>
              <w:spacing w:after="120"/>
              <w:rPr>
                <w:i/>
                <w:iCs/>
                <w:color w:val="767171" w:themeColor="background2" w:themeShade="80"/>
              </w:rPr>
            </w:pPr>
            <w:r w:rsidRPr="00EF6D82">
              <w:rPr>
                <w:i/>
                <w:iCs/>
                <w:color w:val="767171" w:themeColor="background2" w:themeShade="80"/>
              </w:rPr>
              <w:t>Potential gains:</w:t>
            </w:r>
          </w:p>
          <w:p w14:paraId="36DC608B" w14:textId="77777777" w:rsidR="001A70D7" w:rsidRPr="00EF6D82" w:rsidRDefault="001A70D7" w:rsidP="001A70D7">
            <w:pPr>
              <w:pStyle w:val="ListParagraph"/>
              <w:numPr>
                <w:ilvl w:val="1"/>
                <w:numId w:val="12"/>
              </w:numPr>
              <w:spacing w:after="120"/>
              <w:rPr>
                <w:i/>
                <w:iCs/>
                <w:color w:val="767171" w:themeColor="background2" w:themeShade="80"/>
              </w:rPr>
            </w:pPr>
            <w:r>
              <w:rPr>
                <w:i/>
                <w:iCs/>
                <w:color w:val="767171" w:themeColor="background2" w:themeShade="80"/>
              </w:rPr>
              <w:t>Unusual approach</w:t>
            </w:r>
            <w:r w:rsidRPr="00EF6D82">
              <w:rPr>
                <w:i/>
                <w:iCs/>
                <w:color w:val="767171" w:themeColor="background2" w:themeShade="80"/>
              </w:rPr>
              <w:t xml:space="preserve"> grabs the attention of </w:t>
            </w:r>
            <w:r>
              <w:rPr>
                <w:i/>
                <w:iCs/>
                <w:color w:val="767171" w:themeColor="background2" w:themeShade="80"/>
              </w:rPr>
              <w:t xml:space="preserve">hard-to-engage contacts </w:t>
            </w:r>
            <w:r w:rsidRPr="00EF6D82">
              <w:rPr>
                <w:i/>
                <w:iCs/>
                <w:color w:val="767171" w:themeColor="background2" w:themeShade="80"/>
              </w:rPr>
              <w:t>– 5</w:t>
            </w:r>
          </w:p>
          <w:p w14:paraId="3F70821F" w14:textId="77777777" w:rsidR="001A70D7" w:rsidRPr="00EF6D82" w:rsidRDefault="001A70D7" w:rsidP="001A70D7">
            <w:pPr>
              <w:pStyle w:val="ListParagraph"/>
              <w:numPr>
                <w:ilvl w:val="1"/>
                <w:numId w:val="12"/>
              </w:numPr>
              <w:spacing w:after="120"/>
              <w:rPr>
                <w:i/>
                <w:iCs/>
                <w:color w:val="767171" w:themeColor="background2" w:themeShade="80"/>
              </w:rPr>
            </w:pPr>
            <w:r w:rsidRPr="00EF6D82">
              <w:rPr>
                <w:i/>
                <w:iCs/>
                <w:color w:val="767171" w:themeColor="background2" w:themeShade="80"/>
              </w:rPr>
              <w:t>Solidifies our name as an innovative player – 4</w:t>
            </w:r>
          </w:p>
          <w:p w14:paraId="5A3CBFFE" w14:textId="77777777" w:rsidR="001A70D7" w:rsidRPr="00EF6D82" w:rsidRDefault="001A70D7" w:rsidP="001A70D7">
            <w:pPr>
              <w:pStyle w:val="ListParagraph"/>
              <w:numPr>
                <w:ilvl w:val="1"/>
                <w:numId w:val="12"/>
              </w:numPr>
              <w:spacing w:after="120"/>
              <w:rPr>
                <w:i/>
                <w:iCs/>
                <w:color w:val="767171" w:themeColor="background2" w:themeShade="80"/>
              </w:rPr>
            </w:pPr>
            <w:r>
              <w:rPr>
                <w:i/>
                <w:iCs/>
                <w:color w:val="767171" w:themeColor="background2" w:themeShade="80"/>
              </w:rPr>
              <w:t>S</w:t>
            </w:r>
            <w:r w:rsidRPr="00EF6D82">
              <w:rPr>
                <w:i/>
                <w:iCs/>
                <w:color w:val="767171" w:themeColor="background2" w:themeShade="80"/>
              </w:rPr>
              <w:t xml:space="preserve">pearheads more </w:t>
            </w:r>
            <w:r>
              <w:rPr>
                <w:i/>
                <w:iCs/>
                <w:color w:val="767171" w:themeColor="background2" w:themeShade="80"/>
              </w:rPr>
              <w:t xml:space="preserve">variety of </w:t>
            </w:r>
            <w:r w:rsidRPr="00EF6D82">
              <w:rPr>
                <w:i/>
                <w:iCs/>
                <w:color w:val="767171" w:themeColor="background2" w:themeShade="80"/>
              </w:rPr>
              <w:t>event formats for us – 3</w:t>
            </w:r>
          </w:p>
          <w:p w14:paraId="679E6038" w14:textId="77777777" w:rsidR="001A70D7" w:rsidRPr="00EF6D82" w:rsidRDefault="001A70D7" w:rsidP="001A70D7">
            <w:pPr>
              <w:pStyle w:val="ListParagraph"/>
              <w:numPr>
                <w:ilvl w:val="0"/>
                <w:numId w:val="12"/>
              </w:numPr>
              <w:spacing w:after="120"/>
              <w:rPr>
                <w:i/>
                <w:iCs/>
                <w:color w:val="767171" w:themeColor="background2" w:themeShade="80"/>
              </w:rPr>
            </w:pPr>
            <w:r w:rsidRPr="00EF6D82">
              <w:rPr>
                <w:i/>
                <w:iCs/>
                <w:color w:val="767171" w:themeColor="background2" w:themeShade="80"/>
              </w:rPr>
              <w:t>Potential loses:</w:t>
            </w:r>
          </w:p>
          <w:p w14:paraId="41DE223B" w14:textId="77777777" w:rsidR="001A70D7" w:rsidRPr="00EF6D82" w:rsidRDefault="001A70D7" w:rsidP="001A70D7">
            <w:pPr>
              <w:pStyle w:val="ListParagraph"/>
              <w:numPr>
                <w:ilvl w:val="1"/>
                <w:numId w:val="12"/>
              </w:numPr>
              <w:spacing w:after="120"/>
              <w:rPr>
                <w:i/>
                <w:iCs/>
                <w:color w:val="767171" w:themeColor="background2" w:themeShade="80"/>
              </w:rPr>
            </w:pPr>
            <w:r w:rsidRPr="00EF6D82">
              <w:rPr>
                <w:i/>
                <w:iCs/>
                <w:color w:val="767171" w:themeColor="background2" w:themeShade="80"/>
              </w:rPr>
              <w:t>Tactic is seen as naff and key targets don’t engage – (mitigation: we’d take a tempered approach and enlist trusted advocates early on) - 4</w:t>
            </w:r>
          </w:p>
          <w:p w14:paraId="01D3FBC4" w14:textId="77777777" w:rsidR="001A70D7" w:rsidRPr="00EF6D82" w:rsidRDefault="001A70D7" w:rsidP="001A70D7">
            <w:pPr>
              <w:pStyle w:val="ListParagraph"/>
              <w:numPr>
                <w:ilvl w:val="1"/>
                <w:numId w:val="12"/>
              </w:numPr>
              <w:spacing w:after="120"/>
              <w:rPr>
                <w:i/>
                <w:iCs/>
                <w:color w:val="767171" w:themeColor="background2" w:themeShade="80"/>
              </w:rPr>
            </w:pPr>
            <w:r w:rsidRPr="00EF6D82">
              <w:rPr>
                <w:i/>
                <w:iCs/>
                <w:color w:val="767171" w:themeColor="background2" w:themeShade="80"/>
              </w:rPr>
              <w:t xml:space="preserve">We don’t have the experience and can’t pull it off – (mitigation: we explore </w:t>
            </w:r>
            <w:r>
              <w:rPr>
                <w:i/>
                <w:iCs/>
                <w:color w:val="767171" w:themeColor="background2" w:themeShade="80"/>
              </w:rPr>
              <w:t xml:space="preserve">bringing in </w:t>
            </w:r>
            <w:r w:rsidRPr="00EF6D82">
              <w:rPr>
                <w:i/>
                <w:iCs/>
                <w:color w:val="767171" w:themeColor="background2" w:themeShade="80"/>
              </w:rPr>
              <w:t xml:space="preserve">expert </w:t>
            </w:r>
            <w:r>
              <w:rPr>
                <w:i/>
                <w:iCs/>
                <w:color w:val="767171" w:themeColor="background2" w:themeShade="80"/>
              </w:rPr>
              <w:t>in experiential engagement</w:t>
            </w:r>
            <w:r w:rsidRPr="00EF6D82">
              <w:rPr>
                <w:i/>
                <w:iCs/>
                <w:color w:val="767171" w:themeColor="background2" w:themeShade="80"/>
              </w:rPr>
              <w:t>) – 3</w:t>
            </w:r>
          </w:p>
          <w:p w14:paraId="3C6E48DF" w14:textId="77777777" w:rsidR="001A70D7" w:rsidRDefault="001A70D7" w:rsidP="001A70D7">
            <w:pPr>
              <w:spacing w:after="120"/>
              <w:rPr>
                <w:i/>
                <w:iCs/>
                <w:color w:val="767171" w:themeColor="background2" w:themeShade="80"/>
              </w:rPr>
            </w:pPr>
            <w:r w:rsidRPr="00EF6D82">
              <w:rPr>
                <w:i/>
                <w:iCs/>
                <w:color w:val="767171" w:themeColor="background2" w:themeShade="80"/>
              </w:rPr>
              <w:t xml:space="preserve">Total gains: 12 </w:t>
            </w:r>
          </w:p>
          <w:p w14:paraId="681C5D84" w14:textId="726F6B4A" w:rsidR="001A70D7" w:rsidRPr="001A70D7" w:rsidRDefault="001A70D7" w:rsidP="001A70D7">
            <w:pPr>
              <w:spacing w:after="120"/>
              <w:rPr>
                <w:i/>
                <w:iCs/>
              </w:rPr>
            </w:pPr>
            <w:r w:rsidRPr="00EF6D82">
              <w:rPr>
                <w:i/>
                <w:iCs/>
                <w:color w:val="767171" w:themeColor="background2" w:themeShade="80"/>
              </w:rPr>
              <w:t>Total losses: 7</w:t>
            </w:r>
          </w:p>
        </w:tc>
      </w:tr>
    </w:tbl>
    <w:p w14:paraId="78580203" w14:textId="77777777" w:rsidR="00E64164" w:rsidRPr="00046237" w:rsidRDefault="00E64164" w:rsidP="003552FD">
      <w:pPr>
        <w:spacing w:after="120" w:line="240" w:lineRule="auto"/>
        <w:rPr>
          <w:rFonts w:eastAsiaTheme="minorEastAsia"/>
          <w:b/>
          <w:color w:val="000000" w:themeColor="text1"/>
          <w:spacing w:val="0"/>
          <w:sz w:val="22"/>
          <w:szCs w:val="22"/>
        </w:rPr>
      </w:pPr>
    </w:p>
    <w:sectPr w:rsidR="00E64164" w:rsidRPr="00046237" w:rsidSect="00236EF7">
      <w:headerReference w:type="first" r:id="rId10"/>
      <w:type w:val="continuous"/>
      <w:pgSz w:w="11900" w:h="16840"/>
      <w:pgMar w:top="148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15D2" w14:textId="77777777" w:rsidR="00DF79A4" w:rsidRDefault="00DF79A4" w:rsidP="00726EE9">
      <w:pPr>
        <w:spacing w:line="240" w:lineRule="auto"/>
      </w:pPr>
      <w:r>
        <w:separator/>
      </w:r>
    </w:p>
  </w:endnote>
  <w:endnote w:type="continuationSeparator" w:id="0">
    <w:p w14:paraId="4C694ADD" w14:textId="77777777" w:rsidR="00DF79A4" w:rsidRDefault="00DF79A4" w:rsidP="00726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090D9" w14:textId="77777777" w:rsidR="00DF79A4" w:rsidRDefault="00DF79A4" w:rsidP="00726EE9">
      <w:pPr>
        <w:spacing w:line="240" w:lineRule="auto"/>
      </w:pPr>
      <w:r>
        <w:separator/>
      </w:r>
    </w:p>
  </w:footnote>
  <w:footnote w:type="continuationSeparator" w:id="0">
    <w:p w14:paraId="6364E0F7" w14:textId="77777777" w:rsidR="00DF79A4" w:rsidRDefault="00DF79A4" w:rsidP="00726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FE02" w14:textId="77777777" w:rsidR="006A6CDD" w:rsidRDefault="009F6606">
    <w:pPr>
      <w:pStyle w:val="Header"/>
    </w:pPr>
    <w:r>
      <w:rPr>
        <w:noProof/>
      </w:rPr>
      <w:drawing>
        <wp:anchor distT="0" distB="0" distL="114300" distR="114300" simplePos="0" relativeHeight="251659264" behindDoc="1" locked="1" layoutInCell="1" allowOverlap="1" wp14:anchorId="7DAF7724" wp14:editId="4F7A8FCC">
          <wp:simplePos x="0" y="0"/>
          <wp:positionH relativeFrom="column">
            <wp:posOffset>5049520</wp:posOffset>
          </wp:positionH>
          <wp:positionV relativeFrom="page">
            <wp:posOffset>158115</wp:posOffset>
          </wp:positionV>
          <wp:extent cx="1407160" cy="1014730"/>
          <wp:effectExtent l="0" t="0" r="0" b="0"/>
          <wp:wrapThrough wrapText="bothSides">
            <wp:wrapPolygon edited="0">
              <wp:start x="2729" y="3514"/>
              <wp:lineTo x="2729" y="7299"/>
              <wp:lineTo x="3509" y="8380"/>
              <wp:lineTo x="2729" y="9191"/>
              <wp:lineTo x="2729" y="11895"/>
              <wp:lineTo x="4094" y="13247"/>
              <wp:lineTo x="4094" y="17842"/>
              <wp:lineTo x="16570" y="17842"/>
              <wp:lineTo x="16765" y="17031"/>
              <wp:lineTo x="18910" y="12706"/>
              <wp:lineTo x="19105" y="10003"/>
              <wp:lineTo x="16765" y="8651"/>
              <wp:lineTo x="13256" y="7569"/>
              <wp:lineTo x="12671" y="4055"/>
              <wp:lineTo x="3899" y="3514"/>
              <wp:lineTo x="2729" y="3514"/>
            </wp:wrapPolygon>
          </wp:wrapThrough>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160" cy="1014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3C24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73510B"/>
    <w:multiLevelType w:val="hybridMultilevel"/>
    <w:tmpl w:val="3E1C230C"/>
    <w:lvl w:ilvl="0" w:tplc="EA9861D6">
      <w:start w:val="1"/>
      <w:numFmt w:val="lowerLetter"/>
      <w:pStyle w:val="BracketedLetteredList"/>
      <w:lvlText w:val="(%1)"/>
      <w:lvlJc w:val="left"/>
      <w:pPr>
        <w:ind w:left="680" w:hanging="68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443D0"/>
    <w:multiLevelType w:val="multilevel"/>
    <w:tmpl w:val="A72492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00C3D"/>
    <w:multiLevelType w:val="multilevel"/>
    <w:tmpl w:val="788E42B2"/>
    <w:lvl w:ilvl="0">
      <w:start w:val="1"/>
      <w:numFmt w:val="bullet"/>
      <w:pStyle w:val="Heading2"/>
      <w:lvlText w:val="•"/>
      <w:lvlJc w:val="left"/>
      <w:pPr>
        <w:ind w:left="284" w:hanging="284"/>
      </w:pPr>
      <w:rPr>
        <w:rFonts w:ascii="Arial" w:hAnsi="Arial" w:hint="default"/>
        <w:color w:val="00939D"/>
      </w:rPr>
    </w:lvl>
    <w:lvl w:ilvl="1">
      <w:start w:val="1"/>
      <w:numFmt w:val="bullet"/>
      <w:lvlText w:val="°"/>
      <w:lvlJc w:val="left"/>
      <w:pPr>
        <w:ind w:left="567" w:hanging="283"/>
      </w:pPr>
      <w:rPr>
        <w:rFonts w:ascii="Symbol" w:hAnsi="Symbol" w:hint="default"/>
        <w:color w:val="00939D"/>
      </w:rPr>
    </w:lvl>
    <w:lvl w:ilvl="2">
      <w:start w:val="1"/>
      <w:numFmt w:val="bullet"/>
      <w:lvlText w:val="–"/>
      <w:lvlJc w:val="left"/>
      <w:pPr>
        <w:ind w:left="1080" w:hanging="360"/>
      </w:pPr>
      <w:rPr>
        <w:rFonts w:ascii="Arial" w:hAnsi="Arial" w:hint="default"/>
        <w:color w:val="00939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B93DD2"/>
    <w:multiLevelType w:val="hybridMultilevel"/>
    <w:tmpl w:val="449ECD0E"/>
    <w:lvl w:ilvl="0" w:tplc="329255FE">
      <w:start w:val="1"/>
      <w:numFmt w:val="bullet"/>
      <w:pStyle w:val="Heading3"/>
      <w:lvlText w:val=""/>
      <w:lvlJc w:val="left"/>
      <w:pPr>
        <w:ind w:left="170" w:hanging="170"/>
      </w:pPr>
      <w:rPr>
        <w:rFonts w:ascii="Symbol" w:hAnsi="Symbol" w:hint="default"/>
        <w:color w:val="000000" w:themeColor="tex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57FF9"/>
    <w:multiLevelType w:val="hybridMultilevel"/>
    <w:tmpl w:val="9CDC4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6A75A8"/>
    <w:multiLevelType w:val="hybridMultilevel"/>
    <w:tmpl w:val="63589C10"/>
    <w:lvl w:ilvl="0" w:tplc="D8AA78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0420C"/>
    <w:multiLevelType w:val="multilevel"/>
    <w:tmpl w:val="1BDE5F1E"/>
    <w:name w:val="zzmpLONLegal1||LON Legal 1|3|5|1|1|2|41||1|2|32||1|2|32||1|2|32||1|2|32||1|2|32||1|2|32||1|2|32||1|2|32||"/>
    <w:lvl w:ilvl="0">
      <w:start w:val="1"/>
      <w:numFmt w:val="decimal"/>
      <w:pStyle w:val="LONLegal1L1"/>
      <w:lvlText w:val="%1."/>
      <w:lvlJc w:val="left"/>
      <w:pPr>
        <w:ind w:left="680" w:hanging="680"/>
      </w:pPr>
      <w:rPr>
        <w:rFonts w:ascii="Arial Nova" w:hAnsi="Arial Nova" w:cs="Times New Roman" w:hint="default"/>
        <w:b/>
        <w:i w:val="0"/>
        <w:caps w:val="0"/>
        <w:sz w:val="18"/>
        <w:u w:val="none"/>
      </w:rPr>
    </w:lvl>
    <w:lvl w:ilvl="1">
      <w:start w:val="1"/>
      <w:numFmt w:val="decimal"/>
      <w:pStyle w:val="LONLegal1L2"/>
      <w:lvlText w:val="%1.%2"/>
      <w:lvlJc w:val="left"/>
      <w:pPr>
        <w:ind w:left="680" w:hanging="680"/>
      </w:pPr>
      <w:rPr>
        <w:rFonts w:ascii="Arial Nova" w:hAnsi="Arial Nova" w:cs="Times New Roman" w:hint="default"/>
        <w:b w:val="0"/>
        <w:i w:val="0"/>
        <w:sz w:val="18"/>
        <w:u w:val="none"/>
      </w:rPr>
    </w:lvl>
    <w:lvl w:ilvl="2">
      <w:start w:val="1"/>
      <w:numFmt w:val="lowerLetter"/>
      <w:pStyle w:val="LONLegal1L3"/>
      <w:lvlText w:val="(%3)"/>
      <w:lvlJc w:val="left"/>
      <w:pPr>
        <w:ind w:left="1077" w:hanging="397"/>
      </w:pPr>
      <w:rPr>
        <w:rFonts w:ascii="Arial Nova" w:hAnsi="Arial Nova" w:cs="Times New Roman" w:hint="default"/>
        <w:b w:val="0"/>
        <w:i w:val="0"/>
        <w:sz w:val="18"/>
        <w:u w:val="none"/>
      </w:rPr>
    </w:lvl>
    <w:lvl w:ilvl="3">
      <w:start w:val="1"/>
      <w:numFmt w:val="lowerRoman"/>
      <w:pStyle w:val="LONLegal1L4"/>
      <w:lvlText w:val="(%4)"/>
      <w:lvlJc w:val="left"/>
      <w:pPr>
        <w:ind w:left="1474" w:hanging="397"/>
      </w:pPr>
      <w:rPr>
        <w:rFonts w:ascii="Arial Nova" w:hAnsi="Arial Nova" w:cs="Times New Roman" w:hint="default"/>
        <w:b w:val="0"/>
        <w:i w:val="0"/>
        <w:sz w:val="18"/>
        <w:u w:val="none"/>
      </w:rPr>
    </w:lvl>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8" w15:restartNumberingAfterBreak="0">
    <w:nsid w:val="6FA37E1E"/>
    <w:multiLevelType w:val="multilevel"/>
    <w:tmpl w:val="469E9FFC"/>
    <w:lvl w:ilvl="0">
      <w:start w:val="1"/>
      <w:numFmt w:val="decimal"/>
      <w:pStyle w:val="Heading4"/>
      <w:lvlText w:val="%1."/>
      <w:lvlJc w:val="left"/>
      <w:pPr>
        <w:ind w:left="284" w:hanging="284"/>
      </w:pPr>
      <w:rPr>
        <w:rFonts w:ascii="Arial Nova" w:hAnsi="Arial Nova" w:hint="default"/>
        <w:b/>
        <w:i w:val="0"/>
        <w:color w:val="000000" w:themeColor="text1"/>
        <w:sz w:val="18"/>
      </w:rPr>
    </w:lvl>
    <w:lvl w:ilvl="1">
      <w:start w:val="1"/>
      <w:numFmt w:val="decimal"/>
      <w:lvlText w:val="%1.%2."/>
      <w:lvlJc w:val="left"/>
      <w:pPr>
        <w:ind w:left="680" w:hanging="396"/>
      </w:pPr>
      <w:rPr>
        <w:rFonts w:ascii="Arial Nova" w:hAnsi="Arial Nova" w:hint="default"/>
        <w:b/>
        <w:i w:val="0"/>
        <w:color w:val="000000" w:themeColor="text1"/>
        <w:sz w:val="18"/>
      </w:rPr>
    </w:lvl>
    <w:lvl w:ilvl="2">
      <w:start w:val="1"/>
      <w:numFmt w:val="decimal"/>
      <w:lvlText w:val="%1.%2.%3."/>
      <w:lvlJc w:val="left"/>
      <w:pPr>
        <w:ind w:left="1247" w:hanging="567"/>
      </w:pPr>
      <w:rPr>
        <w:rFonts w:ascii="Arial Nova" w:hAnsi="Arial Nova" w:hint="default"/>
        <w:b/>
        <w:i w:val="0"/>
        <w:color w:val="000000" w:themeColor="text1"/>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E13EBE"/>
    <w:multiLevelType w:val="hybridMultilevel"/>
    <w:tmpl w:val="D876A854"/>
    <w:lvl w:ilvl="0" w:tplc="1986AB7C">
      <w:start w:val="1"/>
      <w:numFmt w:val="bullet"/>
      <w:lvlText w:val=""/>
      <w:lvlJc w:val="left"/>
      <w:pPr>
        <w:ind w:left="360" w:hanging="360"/>
      </w:pPr>
      <w:rPr>
        <w:rFonts w:ascii="Symbol" w:hAnsi="Symbol" w:hint="default"/>
        <w:color w:val="7B6F67"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ED0BBC"/>
    <w:multiLevelType w:val="hybridMultilevel"/>
    <w:tmpl w:val="F7785A86"/>
    <w:lvl w:ilvl="0" w:tplc="52C24C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86CBC"/>
    <w:multiLevelType w:val="hybridMultilevel"/>
    <w:tmpl w:val="82C8C0AC"/>
    <w:lvl w:ilvl="0" w:tplc="0B286ADE">
      <w:start w:val="1"/>
      <w:numFmt w:val="decimal"/>
      <w:pStyle w:val="BracketedNumberedList"/>
      <w:lvlText w:val="(%1)"/>
      <w:lvlJc w:val="left"/>
      <w:pPr>
        <w:ind w:left="680" w:hanging="68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123543">
    <w:abstractNumId w:val="11"/>
  </w:num>
  <w:num w:numId="2" w16cid:durableId="174157545">
    <w:abstractNumId w:val="1"/>
  </w:num>
  <w:num w:numId="3" w16cid:durableId="731924864">
    <w:abstractNumId w:val="7"/>
  </w:num>
  <w:num w:numId="4" w16cid:durableId="1415855188">
    <w:abstractNumId w:val="8"/>
  </w:num>
  <w:num w:numId="5" w16cid:durableId="1978997336">
    <w:abstractNumId w:val="3"/>
    <w:lvlOverride w:ilvl="0">
      <w:lvl w:ilvl="0">
        <w:start w:val="1"/>
        <w:numFmt w:val="bullet"/>
        <w:pStyle w:val="Heading2"/>
        <w:lvlText w:val="•"/>
        <w:lvlJc w:val="left"/>
        <w:pPr>
          <w:ind w:left="284" w:hanging="284"/>
        </w:pPr>
        <w:rPr>
          <w:rFonts w:ascii="Arial" w:hAnsi="Arial" w:hint="default"/>
          <w:color w:val="000000" w:themeColor="text1"/>
        </w:rPr>
      </w:lvl>
    </w:lvlOverride>
    <w:lvlOverride w:ilvl="1">
      <w:lvl w:ilvl="1">
        <w:start w:val="1"/>
        <w:numFmt w:val="bullet"/>
        <w:lvlText w:val="°"/>
        <w:lvlJc w:val="left"/>
        <w:pPr>
          <w:ind w:left="567" w:hanging="283"/>
        </w:pPr>
        <w:rPr>
          <w:rFonts w:ascii="Symbol" w:hAnsi="Symbol" w:hint="default"/>
          <w:color w:val="000000" w:themeColor="text1"/>
        </w:rPr>
      </w:lvl>
    </w:lvlOverride>
    <w:lvlOverride w:ilvl="2">
      <w:lvl w:ilvl="2">
        <w:start w:val="1"/>
        <w:numFmt w:val="bullet"/>
        <w:lvlText w:val="-"/>
        <w:lvlJc w:val="left"/>
        <w:pPr>
          <w:ind w:left="851" w:hanging="284"/>
        </w:pPr>
        <w:rPr>
          <w:rFonts w:ascii="Arial" w:hAnsi="Arial" w:hint="default"/>
          <w:color w:val="000000" w:themeColor="text1"/>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938875190">
    <w:abstractNumId w:val="4"/>
  </w:num>
  <w:num w:numId="7" w16cid:durableId="506019560">
    <w:abstractNumId w:val="0"/>
  </w:num>
  <w:num w:numId="8" w16cid:durableId="1660159831">
    <w:abstractNumId w:val="9"/>
  </w:num>
  <w:num w:numId="9" w16cid:durableId="326830976">
    <w:abstractNumId w:val="5"/>
  </w:num>
  <w:num w:numId="10" w16cid:durableId="2127965722">
    <w:abstractNumId w:val="7"/>
    <w:lvlOverride w:ilvl="0">
      <w:lvl w:ilvl="0">
        <w:start w:val="1"/>
        <w:numFmt w:val="decimal"/>
        <w:pStyle w:val="LONLegal1L1"/>
        <w:lvlText w:val="%1."/>
        <w:lvlJc w:val="left"/>
        <w:pPr>
          <w:tabs>
            <w:tab w:val="left" w:pos="992"/>
          </w:tabs>
          <w:ind w:left="992" w:hanging="992"/>
        </w:pPr>
        <w:rPr>
          <w:rFonts w:ascii="Times New Roman" w:hAnsi="Times New Roman"/>
          <w:b/>
          <w:i w:val="0"/>
          <w:caps w:val="0"/>
          <w:sz w:val="16"/>
        </w:rPr>
      </w:lvl>
    </w:lvlOverride>
    <w:lvlOverride w:ilvl="1">
      <w:lvl w:ilvl="1">
        <w:start w:val="1"/>
        <w:numFmt w:val="decimal"/>
        <w:pStyle w:val="LONLegal1L2"/>
        <w:lvlText w:val="%1.%2"/>
        <w:lvlJc w:val="left"/>
        <w:pPr>
          <w:tabs>
            <w:tab w:val="left" w:pos="992"/>
          </w:tabs>
          <w:ind w:left="992" w:hanging="992"/>
        </w:pPr>
        <w:rPr>
          <w:rFonts w:ascii="Times New Roman" w:hAnsi="Times New Roman"/>
          <w:sz w:val="16"/>
        </w:rPr>
      </w:lvl>
    </w:lvlOverride>
    <w:lvlOverride w:ilvl="2">
      <w:lvl w:ilvl="2">
        <w:start w:val="1"/>
        <w:numFmt w:val="decimal"/>
        <w:pStyle w:val="LONLegal1L3"/>
        <w:lvlText w:val="%1.%2.%3"/>
        <w:lvlJc w:val="left"/>
        <w:pPr>
          <w:tabs>
            <w:tab w:val="left" w:pos="1984"/>
          </w:tabs>
          <w:ind w:left="1984" w:hanging="992"/>
        </w:pPr>
        <w:rPr>
          <w:rFonts w:ascii="Times New Roman" w:hAnsi="Times New Roman"/>
          <w:sz w:val="22"/>
        </w:rPr>
      </w:lvl>
    </w:lvlOverride>
    <w:lvlOverride w:ilvl="3">
      <w:lvl w:ilvl="3">
        <w:start w:val="1"/>
        <w:numFmt w:val="lowerLetter"/>
        <w:pStyle w:val="LONLegal1L4"/>
        <w:lvlText w:val="(%4)"/>
        <w:lvlJc w:val="left"/>
        <w:pPr>
          <w:tabs>
            <w:tab w:val="left" w:pos="2976"/>
          </w:tabs>
          <w:ind w:left="2976" w:hanging="992"/>
        </w:pPr>
        <w:rPr>
          <w:rFonts w:ascii="Times New Roman" w:hAnsi="Times New Roman"/>
          <w:color w:val="auto"/>
          <w:sz w:val="16"/>
          <w:u w:val="none"/>
        </w:rPr>
      </w:lvl>
    </w:lvlOverride>
    <w:lvlOverride w:ilvl="4">
      <w:lvl w:ilvl="4">
        <w:start w:val="1"/>
        <w:numFmt w:val="lowerRoman"/>
        <w:pStyle w:val="LONLegal1L5"/>
        <w:lvlText w:val="(%5)"/>
        <w:lvlJc w:val="left"/>
        <w:pPr>
          <w:tabs>
            <w:tab w:val="left" w:pos="3968"/>
          </w:tabs>
          <w:ind w:left="3969" w:hanging="993"/>
        </w:pPr>
        <w:rPr>
          <w:rFonts w:ascii="Times New Roman" w:hAnsi="Times New Roman"/>
          <w:sz w:val="22"/>
        </w:rPr>
      </w:lvl>
    </w:lvlOverride>
    <w:lvlOverride w:ilvl="5">
      <w:lvl w:ilvl="5">
        <w:start w:val="1"/>
        <w:numFmt w:val="decimal"/>
        <w:pStyle w:val="LONLegal1L6"/>
        <w:lvlText w:val="(%6)"/>
        <w:lvlJc w:val="left"/>
        <w:pPr>
          <w:tabs>
            <w:tab w:val="left" w:pos="4961"/>
          </w:tabs>
          <w:ind w:left="4961" w:hanging="992"/>
        </w:pPr>
        <w:rPr>
          <w:rFonts w:ascii="Times New Roman" w:hAnsi="Times New Roman"/>
          <w:sz w:val="22"/>
        </w:rPr>
      </w:lvl>
    </w:lvlOverride>
    <w:lvlOverride w:ilvl="6">
      <w:lvl w:ilvl="6">
        <w:start w:val="1"/>
        <w:numFmt w:val="upperLetter"/>
        <w:pStyle w:val="LONLegal1L7"/>
        <w:lvlText w:val="(%7)"/>
        <w:lvlJc w:val="left"/>
        <w:pPr>
          <w:tabs>
            <w:tab w:val="left" w:pos="5953"/>
          </w:tabs>
          <w:ind w:left="5953" w:hanging="992"/>
        </w:pPr>
        <w:rPr>
          <w:rFonts w:ascii="Times New Roman" w:hAnsi="Times New Roman"/>
          <w:b w:val="0"/>
          <w:i w:val="0"/>
          <w:caps w:val="0"/>
          <w:color w:val="auto"/>
          <w:sz w:val="22"/>
        </w:rPr>
      </w:lvl>
    </w:lvlOverride>
    <w:lvlOverride w:ilvl="7">
      <w:lvl w:ilvl="7">
        <w:start w:val="1"/>
        <w:numFmt w:val="bullet"/>
        <w:lvlRestart w:val="0"/>
        <w:pStyle w:val="LONLegal1L8"/>
        <w:lvlText w:val="·"/>
        <w:lvlJc w:val="left"/>
        <w:pPr>
          <w:tabs>
            <w:tab w:val="left" w:pos="1984"/>
          </w:tabs>
          <w:ind w:left="1984" w:hanging="992"/>
        </w:pPr>
        <w:rPr>
          <w:rFonts w:ascii="Symbol" w:hAnsi="Symbol"/>
          <w:b w:val="0"/>
          <w:i w:val="0"/>
          <w:caps w:val="0"/>
          <w:color w:val="auto"/>
          <w:sz w:val="22"/>
        </w:rPr>
      </w:lvl>
    </w:lvlOverride>
    <w:lvlOverride w:ilvl="8">
      <w:lvl w:ilvl="8">
        <w:start w:val="1"/>
        <w:numFmt w:val="bullet"/>
        <w:lvlRestart w:val="0"/>
        <w:pStyle w:val="LONLegal1L9"/>
        <w:lvlText w:val="·"/>
        <w:lvlJc w:val="left"/>
        <w:pPr>
          <w:tabs>
            <w:tab w:val="left" w:pos="2976"/>
          </w:tabs>
          <w:ind w:left="2976" w:hanging="992"/>
        </w:pPr>
        <w:rPr>
          <w:rFonts w:ascii="Symbol" w:hAnsi="Symbol"/>
          <w:b w:val="0"/>
          <w:i w:val="0"/>
          <w:caps w:val="0"/>
          <w:color w:val="auto"/>
        </w:rPr>
      </w:lvl>
    </w:lvlOverride>
  </w:num>
  <w:num w:numId="11" w16cid:durableId="2000570997">
    <w:abstractNumId w:val="10"/>
  </w:num>
  <w:num w:numId="12" w16cid:durableId="2031835701">
    <w:abstractNumId w:val="6"/>
  </w:num>
  <w:num w:numId="13" w16cid:durableId="15621299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7C"/>
    <w:rsid w:val="00015A7B"/>
    <w:rsid w:val="00046237"/>
    <w:rsid w:val="00062ABB"/>
    <w:rsid w:val="00086144"/>
    <w:rsid w:val="000B0D9D"/>
    <w:rsid w:val="00101A14"/>
    <w:rsid w:val="00102FBE"/>
    <w:rsid w:val="00152DF6"/>
    <w:rsid w:val="00192344"/>
    <w:rsid w:val="001A3D59"/>
    <w:rsid w:val="001A4890"/>
    <w:rsid w:val="001A5D44"/>
    <w:rsid w:val="001A70D7"/>
    <w:rsid w:val="001A712E"/>
    <w:rsid w:val="001A7B43"/>
    <w:rsid w:val="001C67CA"/>
    <w:rsid w:val="001E369B"/>
    <w:rsid w:val="001E6AB7"/>
    <w:rsid w:val="0020694F"/>
    <w:rsid w:val="0021132B"/>
    <w:rsid w:val="002201BA"/>
    <w:rsid w:val="00224439"/>
    <w:rsid w:val="00236EF7"/>
    <w:rsid w:val="002438BD"/>
    <w:rsid w:val="00251AF3"/>
    <w:rsid w:val="00283C8E"/>
    <w:rsid w:val="002A75C6"/>
    <w:rsid w:val="002F2715"/>
    <w:rsid w:val="00301152"/>
    <w:rsid w:val="003015D7"/>
    <w:rsid w:val="00323471"/>
    <w:rsid w:val="00336C45"/>
    <w:rsid w:val="00342F43"/>
    <w:rsid w:val="0034459D"/>
    <w:rsid w:val="00346827"/>
    <w:rsid w:val="003552FD"/>
    <w:rsid w:val="0038002D"/>
    <w:rsid w:val="00390AEC"/>
    <w:rsid w:val="003A06FE"/>
    <w:rsid w:val="003A4D77"/>
    <w:rsid w:val="003B1A4B"/>
    <w:rsid w:val="003C1088"/>
    <w:rsid w:val="003E4656"/>
    <w:rsid w:val="00405393"/>
    <w:rsid w:val="00455E77"/>
    <w:rsid w:val="00476EE8"/>
    <w:rsid w:val="004A48FB"/>
    <w:rsid w:val="004A5647"/>
    <w:rsid w:val="004D13B6"/>
    <w:rsid w:val="004F3E6B"/>
    <w:rsid w:val="004F4202"/>
    <w:rsid w:val="00506EB8"/>
    <w:rsid w:val="00513480"/>
    <w:rsid w:val="00523E07"/>
    <w:rsid w:val="005259CD"/>
    <w:rsid w:val="00526173"/>
    <w:rsid w:val="00543553"/>
    <w:rsid w:val="0054672A"/>
    <w:rsid w:val="00551DAC"/>
    <w:rsid w:val="00552CAE"/>
    <w:rsid w:val="00570415"/>
    <w:rsid w:val="0058431E"/>
    <w:rsid w:val="005A1C9C"/>
    <w:rsid w:val="005B037B"/>
    <w:rsid w:val="005B6C43"/>
    <w:rsid w:val="005D3448"/>
    <w:rsid w:val="005E5AEE"/>
    <w:rsid w:val="005F7A9B"/>
    <w:rsid w:val="0061201C"/>
    <w:rsid w:val="00614D62"/>
    <w:rsid w:val="00616723"/>
    <w:rsid w:val="00642D58"/>
    <w:rsid w:val="0069317F"/>
    <w:rsid w:val="00693EB9"/>
    <w:rsid w:val="0069526B"/>
    <w:rsid w:val="006A6037"/>
    <w:rsid w:val="006A6CDD"/>
    <w:rsid w:val="006B02F6"/>
    <w:rsid w:val="00726EE9"/>
    <w:rsid w:val="007D2FEF"/>
    <w:rsid w:val="00812526"/>
    <w:rsid w:val="00813690"/>
    <w:rsid w:val="00844635"/>
    <w:rsid w:val="00844BD1"/>
    <w:rsid w:val="00855746"/>
    <w:rsid w:val="0086696A"/>
    <w:rsid w:val="00883369"/>
    <w:rsid w:val="008B10CF"/>
    <w:rsid w:val="008B7923"/>
    <w:rsid w:val="008D35E0"/>
    <w:rsid w:val="008D4F97"/>
    <w:rsid w:val="008E1422"/>
    <w:rsid w:val="008E511F"/>
    <w:rsid w:val="008E724A"/>
    <w:rsid w:val="00901DB5"/>
    <w:rsid w:val="009153EC"/>
    <w:rsid w:val="009563D8"/>
    <w:rsid w:val="009830AB"/>
    <w:rsid w:val="00991A80"/>
    <w:rsid w:val="009A3B1C"/>
    <w:rsid w:val="009C2F9C"/>
    <w:rsid w:val="009D5E66"/>
    <w:rsid w:val="009E42DD"/>
    <w:rsid w:val="009E67E2"/>
    <w:rsid w:val="009F6606"/>
    <w:rsid w:val="00A0270C"/>
    <w:rsid w:val="00A1486C"/>
    <w:rsid w:val="00A302CD"/>
    <w:rsid w:val="00A308CF"/>
    <w:rsid w:val="00A31DD3"/>
    <w:rsid w:val="00A348E8"/>
    <w:rsid w:val="00A45B14"/>
    <w:rsid w:val="00A73FFF"/>
    <w:rsid w:val="00A832CF"/>
    <w:rsid w:val="00A93C22"/>
    <w:rsid w:val="00AA1E4F"/>
    <w:rsid w:val="00AF1C0C"/>
    <w:rsid w:val="00AF7122"/>
    <w:rsid w:val="00B13087"/>
    <w:rsid w:val="00B30D44"/>
    <w:rsid w:val="00B704D5"/>
    <w:rsid w:val="00B71128"/>
    <w:rsid w:val="00B76D05"/>
    <w:rsid w:val="00B86D32"/>
    <w:rsid w:val="00C1385D"/>
    <w:rsid w:val="00C13EB1"/>
    <w:rsid w:val="00C1643C"/>
    <w:rsid w:val="00C36A37"/>
    <w:rsid w:val="00C57B07"/>
    <w:rsid w:val="00C660B9"/>
    <w:rsid w:val="00C73BCD"/>
    <w:rsid w:val="00C74051"/>
    <w:rsid w:val="00C772F5"/>
    <w:rsid w:val="00C86274"/>
    <w:rsid w:val="00C95DEE"/>
    <w:rsid w:val="00CC3B7A"/>
    <w:rsid w:val="00CE42BA"/>
    <w:rsid w:val="00D0493C"/>
    <w:rsid w:val="00D36D45"/>
    <w:rsid w:val="00D43C97"/>
    <w:rsid w:val="00D471A0"/>
    <w:rsid w:val="00D72A7F"/>
    <w:rsid w:val="00D922C3"/>
    <w:rsid w:val="00D93D44"/>
    <w:rsid w:val="00D96A7C"/>
    <w:rsid w:val="00DF79A4"/>
    <w:rsid w:val="00E15273"/>
    <w:rsid w:val="00E46210"/>
    <w:rsid w:val="00E64164"/>
    <w:rsid w:val="00E71887"/>
    <w:rsid w:val="00E865EB"/>
    <w:rsid w:val="00E9179B"/>
    <w:rsid w:val="00EB16B2"/>
    <w:rsid w:val="00EC7AAA"/>
    <w:rsid w:val="00ED1E5F"/>
    <w:rsid w:val="00ED289A"/>
    <w:rsid w:val="00EF3207"/>
    <w:rsid w:val="00F01DD6"/>
    <w:rsid w:val="00F03375"/>
    <w:rsid w:val="00F37933"/>
    <w:rsid w:val="00F37E8C"/>
    <w:rsid w:val="00F43826"/>
    <w:rsid w:val="00F44298"/>
    <w:rsid w:val="00F46994"/>
    <w:rsid w:val="00F52105"/>
    <w:rsid w:val="00F67151"/>
    <w:rsid w:val="00F6736D"/>
    <w:rsid w:val="00F72442"/>
    <w:rsid w:val="00F82EED"/>
    <w:rsid w:val="00FB2FFF"/>
    <w:rsid w:val="00FD0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41A4A"/>
  <w15:chartTrackingRefBased/>
  <w15:docId w15:val="{2CCF3557-ACCA-48A2-998A-AD4D03CC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imes New Roman (Body CS)"/>
        <w:spacing w:val="-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44298"/>
    <w:pPr>
      <w:spacing w:line="280" w:lineRule="exact"/>
    </w:pPr>
  </w:style>
  <w:style w:type="paragraph" w:styleId="Heading1">
    <w:name w:val="heading 1"/>
    <w:aliases w:val="Main Heading"/>
    <w:basedOn w:val="Normal"/>
    <w:next w:val="Normal"/>
    <w:link w:val="Heading1Char"/>
    <w:uiPriority w:val="9"/>
    <w:qFormat/>
    <w:rsid w:val="00543553"/>
    <w:pPr>
      <w:keepNext/>
      <w:keepLines/>
      <w:spacing w:before="240"/>
      <w:outlineLvl w:val="0"/>
    </w:pPr>
    <w:rPr>
      <w:rFonts w:eastAsiaTheme="majorEastAsia" w:cstheme="majorBidi"/>
      <w:b/>
      <w:color w:val="00939D" w:themeColor="accent1"/>
      <w:sz w:val="32"/>
      <w:szCs w:val="32"/>
    </w:rPr>
  </w:style>
  <w:style w:type="paragraph" w:styleId="Heading2">
    <w:name w:val="heading 2"/>
    <w:aliases w:val="Bulleted List"/>
    <w:basedOn w:val="ListParagraph"/>
    <w:next w:val="Normal"/>
    <w:link w:val="Heading2Char"/>
    <w:uiPriority w:val="9"/>
    <w:unhideWhenUsed/>
    <w:qFormat/>
    <w:rsid w:val="00B86D32"/>
    <w:pPr>
      <w:numPr>
        <w:numId w:val="5"/>
      </w:numPr>
      <w:outlineLvl w:val="1"/>
    </w:pPr>
  </w:style>
  <w:style w:type="paragraph" w:styleId="Heading3">
    <w:name w:val="heading 3"/>
    <w:aliases w:val="Table: Bullets"/>
    <w:basedOn w:val="ListParagraph"/>
    <w:next w:val="Normal"/>
    <w:link w:val="Heading3Char"/>
    <w:uiPriority w:val="9"/>
    <w:unhideWhenUsed/>
    <w:qFormat/>
    <w:rsid w:val="00543553"/>
    <w:pPr>
      <w:numPr>
        <w:numId w:val="6"/>
      </w:numPr>
      <w:spacing w:line="260" w:lineRule="exact"/>
      <w:outlineLvl w:val="2"/>
    </w:pPr>
    <w:rPr>
      <w:sz w:val="18"/>
      <w:szCs w:val="18"/>
    </w:rPr>
  </w:style>
  <w:style w:type="paragraph" w:styleId="Heading4">
    <w:name w:val="heading 4"/>
    <w:aliases w:val="Numbered List"/>
    <w:basedOn w:val="Heading2"/>
    <w:next w:val="Normal"/>
    <w:link w:val="Heading4Char"/>
    <w:uiPriority w:val="9"/>
    <w:unhideWhenUsed/>
    <w:qFormat/>
    <w:rsid w:val="00B86D32"/>
    <w:pPr>
      <w:numPr>
        <w:numId w:val="4"/>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543553"/>
    <w:rPr>
      <w:rFonts w:eastAsiaTheme="majorEastAsia" w:cstheme="majorBidi"/>
      <w:b/>
      <w:color w:val="00939D" w:themeColor="accent1"/>
      <w:sz w:val="32"/>
      <w:szCs w:val="32"/>
    </w:rPr>
  </w:style>
  <w:style w:type="paragraph" w:styleId="Subtitle">
    <w:name w:val="Subtitle"/>
    <w:basedOn w:val="Normal"/>
    <w:next w:val="Normal"/>
    <w:link w:val="SubtitleChar"/>
    <w:uiPriority w:val="11"/>
    <w:rsid w:val="00A302CD"/>
    <w:pPr>
      <w:numPr>
        <w:ilvl w:val="1"/>
      </w:numPr>
      <w:spacing w:after="160"/>
    </w:pPr>
    <w:rPr>
      <w:rFonts w:eastAsiaTheme="minorEastAsia"/>
      <w:b/>
      <w:color w:val="000000" w:themeColor="text1"/>
      <w:spacing w:val="0"/>
      <w:sz w:val="22"/>
      <w:szCs w:val="22"/>
    </w:rPr>
  </w:style>
  <w:style w:type="character" w:customStyle="1" w:styleId="SubtitleChar">
    <w:name w:val="Subtitle Char"/>
    <w:basedOn w:val="DefaultParagraphFont"/>
    <w:link w:val="Subtitle"/>
    <w:uiPriority w:val="11"/>
    <w:rsid w:val="00A302CD"/>
    <w:rPr>
      <w:rFonts w:eastAsiaTheme="minorEastAsia"/>
      <w:b/>
      <w:color w:val="000000" w:themeColor="text1"/>
      <w:spacing w:val="0"/>
      <w:sz w:val="22"/>
      <w:szCs w:val="22"/>
    </w:rPr>
  </w:style>
  <w:style w:type="character" w:styleId="Strong">
    <w:name w:val="Strong"/>
    <w:aliases w:val="Sub-header"/>
    <w:basedOn w:val="DefaultParagraphFont"/>
    <w:uiPriority w:val="22"/>
    <w:qFormat/>
    <w:rsid w:val="00844BD1"/>
    <w:rPr>
      <w:rFonts w:ascii="Arial Nova Light" w:hAnsi="Arial Nova Light"/>
      <w:b/>
      <w:bCs/>
      <w:i w:val="0"/>
      <w:sz w:val="22"/>
    </w:rPr>
  </w:style>
  <w:style w:type="paragraph" w:styleId="ListParagraph">
    <w:name w:val="List Paragraph"/>
    <w:basedOn w:val="Normal"/>
    <w:uiPriority w:val="34"/>
    <w:qFormat/>
    <w:rsid w:val="00A302CD"/>
    <w:pPr>
      <w:ind w:left="720"/>
      <w:contextualSpacing/>
    </w:pPr>
  </w:style>
  <w:style w:type="paragraph" w:customStyle="1" w:styleId="BracketedNumberedList">
    <w:name w:val="Bracketed Numbered List"/>
    <w:basedOn w:val="ListParagraph"/>
    <w:rsid w:val="00A302CD"/>
    <w:pPr>
      <w:numPr>
        <w:numId w:val="1"/>
      </w:numPr>
    </w:pPr>
    <w:rPr>
      <w:bCs/>
    </w:rPr>
  </w:style>
  <w:style w:type="paragraph" w:customStyle="1" w:styleId="BracketedLetteredList">
    <w:name w:val="Bracketed Lettered List"/>
    <w:basedOn w:val="BracketedNumberedList"/>
    <w:rsid w:val="00A302CD"/>
    <w:pPr>
      <w:numPr>
        <w:numId w:val="2"/>
      </w:numPr>
    </w:pPr>
    <w:rPr>
      <w:szCs w:val="20"/>
    </w:rPr>
  </w:style>
  <w:style w:type="paragraph" w:styleId="BalloonText">
    <w:name w:val="Balloon Text"/>
    <w:basedOn w:val="Normal"/>
    <w:link w:val="BalloonTextChar"/>
    <w:uiPriority w:val="99"/>
    <w:semiHidden/>
    <w:unhideWhenUsed/>
    <w:rsid w:val="00AA1E4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4F"/>
    <w:rPr>
      <w:rFonts w:ascii="Times New Roman" w:hAnsi="Times New Roman" w:cs="Times New Roman"/>
      <w:sz w:val="18"/>
      <w:szCs w:val="18"/>
    </w:rPr>
  </w:style>
  <w:style w:type="table" w:styleId="TableGrid">
    <w:name w:val="Table Grid"/>
    <w:basedOn w:val="TableNormal"/>
    <w:uiPriority w:val="39"/>
    <w:rsid w:val="00EB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rsid w:val="00EB16B2"/>
    <w:rPr>
      <w:b/>
      <w:color w:val="000000"/>
      <w:sz w:val="22"/>
    </w:rPr>
  </w:style>
  <w:style w:type="paragraph" w:customStyle="1" w:styleId="Definitions">
    <w:name w:val="Definitions"/>
    <w:basedOn w:val="Normal"/>
    <w:rsid w:val="00EB16B2"/>
    <w:pPr>
      <w:tabs>
        <w:tab w:val="left" w:pos="709"/>
      </w:tabs>
      <w:spacing w:after="120" w:line="300" w:lineRule="atLeast"/>
      <w:ind w:left="720"/>
      <w:jc w:val="both"/>
    </w:pPr>
    <w:rPr>
      <w:rFonts w:ascii="Times New Roman" w:eastAsia="Times New Roman" w:hAnsi="Times New Roman" w:cs="Times New Roman"/>
      <w:spacing w:val="0"/>
      <w:sz w:val="22"/>
      <w:szCs w:val="20"/>
    </w:rPr>
  </w:style>
  <w:style w:type="paragraph" w:customStyle="1" w:styleId="LONLegal1Cont2">
    <w:name w:val="LONLegal1 Cont 2"/>
    <w:basedOn w:val="Normal"/>
    <w:link w:val="LONLegal1Cont2Char"/>
    <w:rsid w:val="00EB16B2"/>
    <w:pPr>
      <w:spacing w:after="220" w:line="240" w:lineRule="auto"/>
      <w:ind w:left="992"/>
      <w:jc w:val="both"/>
    </w:pPr>
    <w:rPr>
      <w:rFonts w:ascii="Times New Roman" w:eastAsia="Times New Roman" w:hAnsi="Times New Roman" w:cs="Times New Roman"/>
      <w:spacing w:val="0"/>
      <w:sz w:val="22"/>
      <w:szCs w:val="20"/>
    </w:rPr>
  </w:style>
  <w:style w:type="character" w:customStyle="1" w:styleId="LONLegal1Cont2Char">
    <w:name w:val="LONLegal1 Cont 2 Char"/>
    <w:link w:val="LONLegal1Cont2"/>
    <w:rsid w:val="00EB16B2"/>
    <w:rPr>
      <w:rFonts w:ascii="Times New Roman" w:eastAsia="Times New Roman" w:hAnsi="Times New Roman" w:cs="Times New Roman"/>
      <w:spacing w:val="0"/>
      <w:sz w:val="22"/>
      <w:szCs w:val="20"/>
    </w:rPr>
  </w:style>
  <w:style w:type="paragraph" w:customStyle="1" w:styleId="LONLegal1L1">
    <w:name w:val="LONLegal1_L1"/>
    <w:basedOn w:val="Normal"/>
    <w:next w:val="LONLegal1L2"/>
    <w:link w:val="LONLegal1L1Char"/>
    <w:rsid w:val="00EB16B2"/>
    <w:pPr>
      <w:keepNext/>
      <w:numPr>
        <w:numId w:val="3"/>
      </w:numPr>
      <w:spacing w:after="220" w:line="240" w:lineRule="auto"/>
      <w:outlineLvl w:val="0"/>
    </w:pPr>
    <w:rPr>
      <w:rFonts w:ascii="Times New Roman" w:eastAsia="Times New Roman" w:hAnsi="Times New Roman" w:cs="Times New Roman"/>
      <w:b/>
      <w:caps/>
      <w:spacing w:val="0"/>
      <w:sz w:val="22"/>
      <w:szCs w:val="20"/>
    </w:rPr>
  </w:style>
  <w:style w:type="character" w:customStyle="1" w:styleId="LONLegal1L1Char">
    <w:name w:val="LONLegal1_L1 Char"/>
    <w:link w:val="LONLegal1L1"/>
    <w:rsid w:val="00EB16B2"/>
    <w:rPr>
      <w:rFonts w:ascii="Times New Roman" w:eastAsia="Times New Roman" w:hAnsi="Times New Roman" w:cs="Times New Roman"/>
      <w:b/>
      <w:caps/>
      <w:spacing w:val="0"/>
      <w:sz w:val="22"/>
      <w:szCs w:val="20"/>
    </w:rPr>
  </w:style>
  <w:style w:type="paragraph" w:customStyle="1" w:styleId="LONLegal1L2">
    <w:name w:val="LONLegal1_L2"/>
    <w:basedOn w:val="Normal"/>
    <w:link w:val="LONLegal1L2Char"/>
    <w:rsid w:val="00EB16B2"/>
    <w:pPr>
      <w:numPr>
        <w:ilvl w:val="1"/>
        <w:numId w:val="3"/>
      </w:numPr>
      <w:spacing w:after="220" w:line="240" w:lineRule="auto"/>
      <w:jc w:val="both"/>
      <w:outlineLvl w:val="1"/>
    </w:pPr>
    <w:rPr>
      <w:rFonts w:ascii="Times New Roman" w:eastAsia="Times New Roman" w:hAnsi="Times New Roman" w:cs="Times New Roman"/>
      <w:spacing w:val="0"/>
      <w:sz w:val="22"/>
      <w:szCs w:val="20"/>
    </w:rPr>
  </w:style>
  <w:style w:type="character" w:customStyle="1" w:styleId="LONLegal1L2Char">
    <w:name w:val="LONLegal1_L2 Char"/>
    <w:link w:val="LONLegal1L2"/>
    <w:rsid w:val="00EB16B2"/>
    <w:rPr>
      <w:rFonts w:ascii="Times New Roman" w:eastAsia="Times New Roman" w:hAnsi="Times New Roman" w:cs="Times New Roman"/>
      <w:spacing w:val="0"/>
      <w:sz w:val="22"/>
      <w:szCs w:val="20"/>
    </w:rPr>
  </w:style>
  <w:style w:type="paragraph" w:customStyle="1" w:styleId="LONLegal1L3">
    <w:name w:val="LONLegal1_L3"/>
    <w:basedOn w:val="Normal"/>
    <w:rsid w:val="00EB16B2"/>
    <w:pPr>
      <w:numPr>
        <w:ilvl w:val="2"/>
        <w:numId w:val="3"/>
      </w:numPr>
      <w:spacing w:after="220" w:line="240" w:lineRule="auto"/>
      <w:jc w:val="both"/>
      <w:outlineLvl w:val="2"/>
    </w:pPr>
    <w:rPr>
      <w:rFonts w:ascii="Times New Roman" w:eastAsia="Times New Roman" w:hAnsi="Times New Roman" w:cs="Times New Roman"/>
      <w:spacing w:val="0"/>
      <w:sz w:val="22"/>
      <w:szCs w:val="20"/>
    </w:rPr>
  </w:style>
  <w:style w:type="paragraph" w:customStyle="1" w:styleId="LONLegal1L4">
    <w:name w:val="LONLegal1_L4"/>
    <w:basedOn w:val="Normal"/>
    <w:link w:val="LONLegal1L4Char"/>
    <w:rsid w:val="00EB16B2"/>
    <w:pPr>
      <w:numPr>
        <w:ilvl w:val="3"/>
        <w:numId w:val="3"/>
      </w:numPr>
      <w:spacing w:after="220" w:line="240" w:lineRule="auto"/>
      <w:jc w:val="both"/>
      <w:outlineLvl w:val="3"/>
    </w:pPr>
    <w:rPr>
      <w:rFonts w:ascii="Times New Roman" w:eastAsia="Times New Roman" w:hAnsi="Times New Roman" w:cs="Times New Roman"/>
      <w:spacing w:val="0"/>
      <w:sz w:val="22"/>
      <w:szCs w:val="20"/>
    </w:rPr>
  </w:style>
  <w:style w:type="character" w:customStyle="1" w:styleId="LONLegal1L4Char">
    <w:name w:val="LONLegal1_L4 Char"/>
    <w:link w:val="LONLegal1L4"/>
    <w:rsid w:val="00EB16B2"/>
    <w:rPr>
      <w:rFonts w:ascii="Times New Roman" w:eastAsia="Times New Roman" w:hAnsi="Times New Roman" w:cs="Times New Roman"/>
      <w:spacing w:val="0"/>
      <w:sz w:val="22"/>
      <w:szCs w:val="20"/>
    </w:rPr>
  </w:style>
  <w:style w:type="paragraph" w:customStyle="1" w:styleId="LONLegal1L5">
    <w:name w:val="LONLegal1_L5"/>
    <w:basedOn w:val="Normal"/>
    <w:rsid w:val="00EB16B2"/>
    <w:pPr>
      <w:numPr>
        <w:ilvl w:val="4"/>
        <w:numId w:val="3"/>
      </w:numPr>
      <w:spacing w:after="220" w:line="240" w:lineRule="auto"/>
      <w:jc w:val="both"/>
      <w:outlineLvl w:val="4"/>
    </w:pPr>
    <w:rPr>
      <w:rFonts w:ascii="Times New Roman" w:eastAsia="Times New Roman" w:hAnsi="Times New Roman" w:cs="Times New Roman"/>
      <w:spacing w:val="0"/>
      <w:sz w:val="22"/>
      <w:szCs w:val="20"/>
    </w:rPr>
  </w:style>
  <w:style w:type="paragraph" w:customStyle="1" w:styleId="LONLegal1L6">
    <w:name w:val="LONLegal1_L6"/>
    <w:basedOn w:val="Normal"/>
    <w:rsid w:val="00EB16B2"/>
    <w:pPr>
      <w:numPr>
        <w:ilvl w:val="5"/>
        <w:numId w:val="3"/>
      </w:numPr>
      <w:spacing w:after="220" w:line="240" w:lineRule="auto"/>
      <w:jc w:val="both"/>
      <w:outlineLvl w:val="5"/>
    </w:pPr>
    <w:rPr>
      <w:rFonts w:ascii="Times New Roman" w:eastAsia="Times New Roman" w:hAnsi="Times New Roman" w:cs="Times New Roman"/>
      <w:spacing w:val="0"/>
      <w:sz w:val="22"/>
      <w:szCs w:val="20"/>
    </w:rPr>
  </w:style>
  <w:style w:type="paragraph" w:customStyle="1" w:styleId="LONLegal1L7">
    <w:name w:val="LONLegal1_L7"/>
    <w:basedOn w:val="LONLegal1L6"/>
    <w:rsid w:val="00EB16B2"/>
    <w:pPr>
      <w:numPr>
        <w:ilvl w:val="6"/>
      </w:numPr>
      <w:outlineLvl w:val="6"/>
    </w:pPr>
  </w:style>
  <w:style w:type="paragraph" w:customStyle="1" w:styleId="LONLegal1L8">
    <w:name w:val="LONLegal1_L8"/>
    <w:basedOn w:val="LONLegal1L7"/>
    <w:rsid w:val="00EB16B2"/>
    <w:pPr>
      <w:numPr>
        <w:ilvl w:val="7"/>
      </w:numPr>
      <w:outlineLvl w:val="7"/>
    </w:pPr>
  </w:style>
  <w:style w:type="paragraph" w:customStyle="1" w:styleId="LONLegal1L9">
    <w:name w:val="LONLegal1_L9"/>
    <w:basedOn w:val="LONLegal1L8"/>
    <w:rsid w:val="00EB16B2"/>
    <w:pPr>
      <w:numPr>
        <w:ilvl w:val="8"/>
      </w:numPr>
      <w:outlineLvl w:val="8"/>
    </w:pPr>
  </w:style>
  <w:style w:type="character" w:styleId="CommentReference">
    <w:name w:val="annotation reference"/>
    <w:basedOn w:val="DefaultParagraphFont"/>
    <w:unhideWhenUsed/>
    <w:rsid w:val="00EB16B2"/>
    <w:rPr>
      <w:sz w:val="16"/>
      <w:szCs w:val="16"/>
    </w:rPr>
  </w:style>
  <w:style w:type="paragraph" w:styleId="CommentText">
    <w:name w:val="annotation text"/>
    <w:basedOn w:val="Normal"/>
    <w:link w:val="CommentTextChar"/>
    <w:uiPriority w:val="99"/>
    <w:unhideWhenUsed/>
    <w:rsid w:val="00EB16B2"/>
    <w:pPr>
      <w:spacing w:line="240" w:lineRule="auto"/>
      <w:jc w:val="both"/>
    </w:pPr>
    <w:rPr>
      <w:rFonts w:ascii="Times New Roman" w:eastAsia="Times New Roman" w:hAnsi="Times New Roman" w:cs="Times New Roman"/>
      <w:spacing w:val="0"/>
      <w:szCs w:val="20"/>
    </w:rPr>
  </w:style>
  <w:style w:type="character" w:customStyle="1" w:styleId="CommentTextChar">
    <w:name w:val="Comment Text Char"/>
    <w:basedOn w:val="DefaultParagraphFont"/>
    <w:link w:val="CommentText"/>
    <w:uiPriority w:val="99"/>
    <w:rsid w:val="00EB16B2"/>
    <w:rPr>
      <w:rFonts w:ascii="Times New Roman" w:eastAsia="Times New Roman" w:hAnsi="Times New Roman" w:cs="Times New Roman"/>
      <w:spacing w:val="0"/>
      <w:szCs w:val="20"/>
    </w:rPr>
  </w:style>
  <w:style w:type="paragraph" w:styleId="Header">
    <w:name w:val="header"/>
    <w:basedOn w:val="Normal"/>
    <w:link w:val="HeaderChar"/>
    <w:uiPriority w:val="99"/>
    <w:unhideWhenUsed/>
    <w:rsid w:val="00726EE9"/>
    <w:pPr>
      <w:tabs>
        <w:tab w:val="center" w:pos="4513"/>
        <w:tab w:val="right" w:pos="9026"/>
      </w:tabs>
      <w:spacing w:line="240" w:lineRule="auto"/>
    </w:pPr>
  </w:style>
  <w:style w:type="character" w:customStyle="1" w:styleId="HeaderChar">
    <w:name w:val="Header Char"/>
    <w:basedOn w:val="DefaultParagraphFont"/>
    <w:link w:val="Header"/>
    <w:uiPriority w:val="99"/>
    <w:rsid w:val="00726EE9"/>
  </w:style>
  <w:style w:type="paragraph" w:styleId="Footer">
    <w:name w:val="footer"/>
    <w:basedOn w:val="Normal"/>
    <w:link w:val="FooterChar"/>
    <w:uiPriority w:val="99"/>
    <w:unhideWhenUsed/>
    <w:rsid w:val="00726EE9"/>
    <w:pPr>
      <w:tabs>
        <w:tab w:val="center" w:pos="4513"/>
        <w:tab w:val="right" w:pos="9026"/>
      </w:tabs>
      <w:spacing w:line="240" w:lineRule="auto"/>
    </w:pPr>
  </w:style>
  <w:style w:type="character" w:customStyle="1" w:styleId="FooterChar">
    <w:name w:val="Footer Char"/>
    <w:basedOn w:val="DefaultParagraphFont"/>
    <w:link w:val="Footer"/>
    <w:uiPriority w:val="99"/>
    <w:rsid w:val="00726EE9"/>
  </w:style>
  <w:style w:type="character" w:customStyle="1" w:styleId="Heading2Char">
    <w:name w:val="Heading 2 Char"/>
    <w:aliases w:val="Bulleted List Char"/>
    <w:basedOn w:val="DefaultParagraphFont"/>
    <w:link w:val="Heading2"/>
    <w:uiPriority w:val="9"/>
    <w:rsid w:val="00B86D32"/>
  </w:style>
  <w:style w:type="character" w:customStyle="1" w:styleId="Heading3Char">
    <w:name w:val="Heading 3 Char"/>
    <w:aliases w:val="Table: Bullets Char"/>
    <w:basedOn w:val="DefaultParagraphFont"/>
    <w:link w:val="Heading3"/>
    <w:uiPriority w:val="9"/>
    <w:rsid w:val="00543553"/>
    <w:rPr>
      <w:sz w:val="18"/>
      <w:szCs w:val="18"/>
    </w:rPr>
  </w:style>
  <w:style w:type="table" w:customStyle="1" w:styleId="Style1">
    <w:name w:val="Style1"/>
    <w:basedOn w:val="TableNormal"/>
    <w:uiPriority w:val="99"/>
    <w:rsid w:val="00101A14"/>
    <w:pPr>
      <w:spacing w:line="260" w:lineRule="exact"/>
    </w:pPr>
    <w:rPr>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left w:w="170" w:type="dxa"/>
        <w:bottom w:w="113" w:type="dxa"/>
        <w:right w:w="170" w:type="dxa"/>
      </w:tblCellMar>
    </w:tblPr>
    <w:tcPr>
      <w:shd w:val="clear" w:color="auto" w:fill="auto"/>
    </w:tcPr>
    <w:tblStylePr w:type="firstRow">
      <w:pPr>
        <w:jc w:val="left"/>
      </w:pPr>
      <w:rPr>
        <w:rFonts w:ascii="Arial Nova" w:hAnsi="Arial Nova"/>
        <w:b/>
        <w:i w:val="0"/>
        <w:color w:val="FFFFFF" w:themeColor="background1"/>
        <w:sz w:val="18"/>
      </w:rPr>
      <w:tblPr/>
      <w:tcPr>
        <w:tcBorders>
          <w:top w:val="single" w:sz="4" w:space="0" w:color="00939D" w:themeColor="accent1"/>
          <w:left w:val="single" w:sz="4" w:space="0" w:color="00939D" w:themeColor="accent1"/>
          <w:bottom w:val="single" w:sz="4" w:space="0" w:color="00939D" w:themeColor="accent1"/>
          <w:right w:val="single" w:sz="4" w:space="0" w:color="00939D" w:themeColor="accent1"/>
          <w:insideV w:val="single" w:sz="2" w:space="0" w:color="00939D" w:themeColor="accent1"/>
        </w:tcBorders>
        <w:shd w:val="clear" w:color="auto" w:fill="00939D" w:themeFill="accent1"/>
      </w:tcPr>
    </w:tblStylePr>
  </w:style>
  <w:style w:type="paragraph" w:styleId="Title">
    <w:name w:val="Title"/>
    <w:aliases w:val="Table: Copy"/>
    <w:basedOn w:val="Normal"/>
    <w:next w:val="Normal"/>
    <w:link w:val="TitleChar"/>
    <w:uiPriority w:val="10"/>
    <w:qFormat/>
    <w:rsid w:val="00642D58"/>
    <w:pPr>
      <w:spacing w:line="260" w:lineRule="exact"/>
    </w:pPr>
    <w:rPr>
      <w:sz w:val="18"/>
      <w:szCs w:val="18"/>
    </w:rPr>
  </w:style>
  <w:style w:type="character" w:customStyle="1" w:styleId="TitleChar">
    <w:name w:val="Title Char"/>
    <w:aliases w:val="Table: Copy Char"/>
    <w:basedOn w:val="DefaultParagraphFont"/>
    <w:link w:val="Title"/>
    <w:uiPriority w:val="10"/>
    <w:rsid w:val="00642D58"/>
    <w:rPr>
      <w:sz w:val="18"/>
      <w:szCs w:val="18"/>
    </w:rPr>
  </w:style>
  <w:style w:type="character" w:customStyle="1" w:styleId="Heading4Char">
    <w:name w:val="Heading 4 Char"/>
    <w:aliases w:val="Numbered List Char"/>
    <w:basedOn w:val="DefaultParagraphFont"/>
    <w:link w:val="Heading4"/>
    <w:uiPriority w:val="9"/>
    <w:rsid w:val="00B86D32"/>
  </w:style>
  <w:style w:type="character" w:styleId="IntenseReference">
    <w:name w:val="Intense Reference"/>
    <w:basedOn w:val="DefaultParagraphFont"/>
    <w:uiPriority w:val="32"/>
    <w:rsid w:val="008E1422"/>
    <w:rPr>
      <w:b/>
      <w:bCs/>
      <w:smallCaps/>
      <w:color w:val="00939D" w:themeColor="accent1"/>
      <w:spacing w:val="5"/>
    </w:rPr>
  </w:style>
  <w:style w:type="character" w:styleId="BookTitle">
    <w:name w:val="Book Title"/>
    <w:basedOn w:val="DefaultParagraphFont"/>
    <w:uiPriority w:val="33"/>
    <w:rsid w:val="008E1422"/>
    <w:rPr>
      <w:b/>
      <w:bCs/>
      <w:i/>
      <w:iCs/>
      <w:spacing w:val="5"/>
    </w:rPr>
  </w:style>
  <w:style w:type="paragraph" w:customStyle="1" w:styleId="Sub-headerteal">
    <w:name w:val="Sub-header (teal)"/>
    <w:basedOn w:val="Subtitle"/>
    <w:rsid w:val="00101A14"/>
    <w:rPr>
      <w:color w:val="00939D" w:themeColor="accent1"/>
    </w:rPr>
  </w:style>
  <w:style w:type="paragraph" w:styleId="ListBullet">
    <w:name w:val="List Bullet"/>
    <w:basedOn w:val="Normal"/>
    <w:uiPriority w:val="99"/>
    <w:unhideWhenUsed/>
    <w:rsid w:val="00CC3B7A"/>
    <w:pPr>
      <w:numPr>
        <w:numId w:val="7"/>
      </w:numPr>
      <w:contextualSpacing/>
    </w:pPr>
  </w:style>
  <w:style w:type="paragraph" w:customStyle="1" w:styleId="xmsonormal">
    <w:name w:val="x_msonormal"/>
    <w:basedOn w:val="Normal"/>
    <w:rsid w:val="00614D62"/>
    <w:pPr>
      <w:spacing w:beforeAutospacing="1" w:after="160" w:afterAutospacing="1" w:line="259" w:lineRule="auto"/>
    </w:pPr>
    <w:rPr>
      <w:rFonts w:ascii="Times New Roman" w:eastAsia="Times New Roman" w:hAnsi="Times New Roman" w:cs="Times New Roman"/>
      <w:spacing w:val="0"/>
      <w:sz w:val="24"/>
      <w:lang w:val="en-US" w:eastAsia="en-GB"/>
    </w:rPr>
  </w:style>
  <w:style w:type="paragraph" w:customStyle="1" w:styleId="paragraph">
    <w:name w:val="paragraph"/>
    <w:basedOn w:val="Normal"/>
    <w:rsid w:val="00192344"/>
    <w:pPr>
      <w:spacing w:before="100" w:beforeAutospacing="1" w:after="100" w:afterAutospacing="1" w:line="240" w:lineRule="auto"/>
    </w:pPr>
    <w:rPr>
      <w:rFonts w:ascii="Times New Roman" w:eastAsia="Times New Roman" w:hAnsi="Times New Roman" w:cs="Times New Roman"/>
      <w:spacing w:val="0"/>
      <w:sz w:val="24"/>
      <w:lang w:eastAsia="en-GB"/>
    </w:rPr>
  </w:style>
  <w:style w:type="character" w:customStyle="1" w:styleId="normaltextrun">
    <w:name w:val="normaltextrun"/>
    <w:basedOn w:val="DefaultParagraphFont"/>
    <w:rsid w:val="00192344"/>
  </w:style>
  <w:style w:type="character" w:customStyle="1" w:styleId="eop">
    <w:name w:val="eop"/>
    <w:basedOn w:val="DefaultParagraphFont"/>
    <w:rsid w:val="0019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George\Downloads\IOUH-Template_final.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7B6F67"/>
      </a:dk2>
      <a:lt2>
        <a:srgbClr val="E7E6E6"/>
      </a:lt2>
      <a:accent1>
        <a:srgbClr val="00939D"/>
      </a:accent1>
      <a:accent2>
        <a:srgbClr val="5F4B8B"/>
      </a:accent2>
      <a:accent3>
        <a:srgbClr val="335524"/>
      </a:accent3>
      <a:accent4>
        <a:srgbClr val="E6680C"/>
      </a:accent4>
      <a:accent5>
        <a:srgbClr val="FFEA64"/>
      </a:accent5>
      <a:accent6>
        <a:srgbClr val="7B6F67"/>
      </a:accent6>
      <a:hlink>
        <a:srgbClr val="00939D"/>
      </a:hlink>
      <a:folHlink>
        <a:srgbClr val="5F4B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9FF698B1EC346A1D1B230A8CFCED0" ma:contentTypeVersion="14" ma:contentTypeDescription="Create a new document." ma:contentTypeScope="" ma:versionID="9c495800888e0ceceac1ce50766f600c">
  <xsd:schema xmlns:xsd="http://www.w3.org/2001/XMLSchema" xmlns:xs="http://www.w3.org/2001/XMLSchema" xmlns:p="http://schemas.microsoft.com/office/2006/metadata/properties" xmlns:ns2="806958d9-800a-4349-8058-4c71ad8b3639" xmlns:ns3="43b82803-c88c-49d7-a261-7fb83cd9d22f" targetNamespace="http://schemas.microsoft.com/office/2006/metadata/properties" ma:root="true" ma:fieldsID="f85aba27ea93b2828c1bff4befa9042e" ns2:_="" ns3:_="">
    <xsd:import namespace="806958d9-800a-4349-8058-4c71ad8b3639"/>
    <xsd:import namespace="43b82803-c88c-49d7-a261-7fb83cd9d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958d9-800a-4349-8058-4c71ad8b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4e829c-6f7a-4e4c-b1cc-705f12b599b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82803-c88c-49d7-a261-7fb83cd9d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c67a52-f6cb-454c-bbbd-b5bf5abc663a}" ma:internalName="TaxCatchAll" ma:showField="CatchAllData" ma:web="43b82803-c88c-49d7-a261-7fb83cd9d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b82803-c88c-49d7-a261-7fb83cd9d22f" xsi:nil="true"/>
    <lcf76f155ced4ddcb4097134ff3c332f xmlns="806958d9-800a-4349-8058-4c71ad8b3639">
      <Terms xmlns="http://schemas.microsoft.com/office/infopath/2007/PartnerControls"/>
    </lcf76f155ced4ddcb4097134ff3c332f>
    <SharedWithUsers xmlns="43b82803-c88c-49d7-a261-7fb83cd9d22f">
      <UserInfo>
        <DisplayName/>
        <AccountId xsi:nil="true"/>
        <AccountType/>
      </UserInfo>
    </SharedWithUsers>
    <MediaLengthInSeconds xmlns="806958d9-800a-4349-8058-4c71ad8b3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6CF8C-642C-4483-8DA6-6FA739A24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958d9-800a-4349-8058-4c71ad8b3639"/>
    <ds:schemaRef ds:uri="43b82803-c88c-49d7-a261-7fb83cd9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38FFB-5029-4939-900D-7CFCA1FC7A8D}">
  <ds:schemaRefs>
    <ds:schemaRef ds:uri="http://schemas.microsoft.com/office/2006/metadata/properties"/>
    <ds:schemaRef ds:uri="http://schemas.microsoft.com/office/infopath/2007/PartnerControls"/>
    <ds:schemaRef ds:uri="43b82803-c88c-49d7-a261-7fb83cd9d22f"/>
    <ds:schemaRef ds:uri="806958d9-800a-4349-8058-4c71ad8b3639"/>
  </ds:schemaRefs>
</ds:datastoreItem>
</file>

<file path=customXml/itemProps3.xml><?xml version="1.0" encoding="utf-8"?>
<ds:datastoreItem xmlns:ds="http://schemas.openxmlformats.org/officeDocument/2006/customXml" ds:itemID="{4B7DA655-CCDF-4A83-B887-BEDE4C9CE8A7}">
  <ds:schemaRefs>
    <ds:schemaRef ds:uri="http://schemas.microsoft.com/sharepoint/v3/contenttype/forms"/>
  </ds:schemaRefs>
</ds:datastoreItem>
</file>

<file path=docMetadata/LabelInfo.xml><?xml version="1.0" encoding="utf-8"?>
<clbl:labelList xmlns:clbl="http://schemas.microsoft.com/office/2020/mipLabelMetadata">
  <clbl:label id="{7139dbb6-d8bd-4132-a29c-e0a24b37966d}" enabled="0" method="" siteId="{7139dbb6-d8bd-4132-a29c-e0a24b37966d}" removed="1"/>
</clbl:labelList>
</file>

<file path=docProps/app.xml><?xml version="1.0" encoding="utf-8"?>
<Properties xmlns="http://schemas.openxmlformats.org/officeDocument/2006/extended-properties" xmlns:vt="http://schemas.openxmlformats.org/officeDocument/2006/docPropsVTypes">
  <Template>IOUH-Template_final</Template>
  <TotalTime>58</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George</dc:creator>
  <cp:keywords/>
  <dc:description/>
  <cp:lastModifiedBy>Chloe George</cp:lastModifiedBy>
  <cp:revision>35</cp:revision>
  <cp:lastPrinted>2020-11-26T14:47:00Z</cp:lastPrinted>
  <dcterms:created xsi:type="dcterms:W3CDTF">2025-04-28T15:01:00Z</dcterms:created>
  <dcterms:modified xsi:type="dcterms:W3CDTF">2025-04-28T16:01:00Z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0x01010011C9FF698B1EC346A1D1B230A8CFCED0</vt:lpwstr>
  </property>
  <property fmtid="{D5CDD505-2E9C-101B-9397-08002B2CF9AE}" pid="3" name="Order">
    <vt:r8>36431300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